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Республики, 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6775EA">
        <w:rPr>
          <w:rFonts w:ascii="Times New Roman" w:hAnsi="Times New Roman" w:cs="Times New Roman"/>
          <w:b/>
          <w:i/>
          <w:sz w:val="28"/>
          <w:szCs w:val="28"/>
        </w:rPr>
        <w:t>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AB2903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AB2903">
        <w:rPr>
          <w:rFonts w:ascii="Times New Roman" w:hAnsi="Times New Roman" w:cs="Times New Roman"/>
          <w:b/>
          <w:i/>
          <w:sz w:val="28"/>
          <w:szCs w:val="28"/>
        </w:rPr>
        <w:t>за 4</w:t>
      </w:r>
      <w:r w:rsidR="0053435B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B96261" w:rsidRDefault="00B9626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№01-04пп от 25.01.2018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1.3 п.1 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В рамках исполнения подпункта 1.2 настоящего перечня поручений проводить с указан</w:t>
            </w:r>
            <w:r w:rsidR="00E23470" w:rsidRPr="006D03BE">
              <w:rPr>
                <w:rFonts w:ascii="Times New Roman" w:hAnsi="Times New Roman" w:cs="Times New Roman"/>
              </w:rPr>
              <w:t>н</w:t>
            </w:r>
            <w:r w:rsidRPr="006D03BE">
              <w:rPr>
                <w:rFonts w:ascii="Times New Roman" w:hAnsi="Times New Roman" w:cs="Times New Roman"/>
              </w:rPr>
              <w:t>ой категорией детей регулярные встречи (не реже одного раза в месяц)</w:t>
            </w:r>
          </w:p>
          <w:p w:rsidR="002021BE" w:rsidRPr="006D03BE" w:rsidRDefault="002021BE" w:rsidP="00E23470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D0753C">
            <w:pPr>
              <w:rPr>
                <w:rFonts w:ascii="Times New Roman" w:hAnsi="Times New Roman" w:cs="Times New Roman"/>
              </w:rPr>
            </w:pPr>
          </w:p>
          <w:p w:rsidR="00E23470" w:rsidRPr="006D03BE" w:rsidRDefault="00E23470" w:rsidP="00D0753C">
            <w:pPr>
              <w:rPr>
                <w:rFonts w:ascii="Times New Roman" w:hAnsi="Times New Roman" w:cs="Times New Roman"/>
              </w:rPr>
            </w:pPr>
          </w:p>
          <w:p w:rsidR="00D0753C" w:rsidRDefault="00D0753C" w:rsidP="00D0753C">
            <w:pPr>
              <w:rPr>
                <w:rFonts w:ascii="Times New Roman" w:hAnsi="Times New Roman" w:cs="Times New Roman"/>
              </w:rPr>
            </w:pPr>
          </w:p>
          <w:p w:rsidR="006D03BE" w:rsidRDefault="006D03BE" w:rsidP="00D0753C">
            <w:pPr>
              <w:rPr>
                <w:rFonts w:ascii="Times New Roman" w:hAnsi="Times New Roman" w:cs="Times New Roman"/>
              </w:rPr>
            </w:pPr>
          </w:p>
          <w:p w:rsidR="006D03BE" w:rsidRPr="006D03BE" w:rsidRDefault="006D03BE" w:rsidP="00D0753C">
            <w:pPr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Default="002C0C4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2C0C40" w:rsidRPr="006D03BE" w:rsidRDefault="00AB290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5A41BC" w:rsidRDefault="00000F4B" w:rsidP="00AB2903">
            <w:pPr>
              <w:jc w:val="both"/>
              <w:rPr>
                <w:rFonts w:ascii="Times New Roman" w:hAnsi="Times New Roman" w:cs="Times New Roman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1BC" w:rsidRPr="005A41BC">
              <w:rPr>
                <w:rFonts w:ascii="Times New Roman" w:hAnsi="Times New Roman" w:cs="Times New Roman"/>
              </w:rPr>
              <w:t xml:space="preserve"> </w:t>
            </w:r>
            <w:r w:rsidR="00AB2903">
              <w:rPr>
                <w:rFonts w:ascii="Times New Roman" w:hAnsi="Times New Roman" w:cs="Times New Roman"/>
              </w:rPr>
              <w:t>В</w:t>
            </w:r>
            <w:r w:rsidR="00AB2903" w:rsidRPr="00AB2903">
              <w:rPr>
                <w:rFonts w:ascii="Times New Roman" w:hAnsi="Times New Roman" w:cs="Times New Roman"/>
              </w:rPr>
              <w:t xml:space="preserve"> </w:t>
            </w:r>
            <w:r w:rsidR="00AB2903" w:rsidRPr="00AB2903">
              <w:rPr>
                <w:rFonts w:ascii="Times New Roman" w:hAnsi="Times New Roman" w:cs="Times New Roman"/>
                <w:lang w:val="en-US"/>
              </w:rPr>
              <w:t>IV</w:t>
            </w:r>
            <w:r w:rsidR="00AB2903" w:rsidRPr="00AB2903">
              <w:rPr>
                <w:rFonts w:ascii="Times New Roman" w:hAnsi="Times New Roman" w:cs="Times New Roman"/>
              </w:rPr>
              <w:t xml:space="preserve"> квартале 2019 года регулярно проводились встречи с детьми сотрудников правоохранительных органов Чеченской Республики, погибших при выполнении служебных обязанностей. Так, проведены встречи - беседы с детьми сотрудников правоохранительных органов, погибших при исполнении служебных обязанностей, и с их наставниками по вопросам оказания социальной                 поддержки и помощи в учебе.</w:t>
            </w:r>
            <w:r w:rsidR="00AB2903" w:rsidRPr="00AB2903">
              <w:rPr>
                <w:rFonts w:ascii="Times New Roman" w:hAnsi="Times New Roman" w:cs="Times New Roman"/>
                <w:color w:val="000000"/>
              </w:rPr>
              <w:br/>
              <w:t>Педагогами организаторами по ДНВ образовательных учреждений проведены беседы с детьми сотрудников правоохра</w:t>
            </w:r>
            <w:r w:rsidR="00AB2903" w:rsidRPr="00AB2903">
              <w:rPr>
                <w:rFonts w:ascii="Times New Roman" w:hAnsi="Times New Roman" w:cs="Times New Roman"/>
                <w:color w:val="000000"/>
              </w:rPr>
              <w:softHyphen/>
              <w:t>нительных органов, погибших при исполнении служебных обя</w:t>
            </w:r>
            <w:r w:rsidR="00AB2903" w:rsidRPr="00AB2903">
              <w:rPr>
                <w:rFonts w:ascii="Times New Roman" w:hAnsi="Times New Roman" w:cs="Times New Roman"/>
                <w:color w:val="000000"/>
              </w:rPr>
              <w:softHyphen/>
              <w:t xml:space="preserve">занностей  на тему: «Взаимоотношения со сверстниками». </w:t>
            </w:r>
            <w:r w:rsidR="00AB2903" w:rsidRPr="00AB2903">
              <w:rPr>
                <w:rFonts w:ascii="Times New Roman" w:hAnsi="Times New Roman" w:cs="Times New Roman"/>
              </w:rPr>
              <w:t>Также администрацией района проводится работа по трудоустройству детей сотрудников правоохранительных органов, погибших при выполнении служебных обязанностей</w:t>
            </w:r>
            <w:r w:rsidR="00AB2903">
              <w:rPr>
                <w:rFonts w:ascii="Times New Roman" w:hAnsi="Times New Roman" w:cs="Times New Roman"/>
              </w:rPr>
              <w:t xml:space="preserve">. </w:t>
            </w:r>
            <w:r w:rsidR="00AB2903" w:rsidRPr="00AB2903">
              <w:rPr>
                <w:rFonts w:ascii="Times New Roman" w:hAnsi="Times New Roman" w:cs="Times New Roman"/>
              </w:rPr>
              <w:t xml:space="preserve">Главами администраций населенных пунктов района за </w:t>
            </w:r>
            <w:r w:rsidR="00AB2903" w:rsidRPr="00AB2903">
              <w:rPr>
                <w:rFonts w:ascii="Times New Roman" w:hAnsi="Times New Roman" w:cs="Times New Roman"/>
                <w:lang w:val="en-US"/>
              </w:rPr>
              <w:t>IV</w:t>
            </w:r>
            <w:r w:rsidR="00AB2903" w:rsidRPr="00AB2903">
              <w:rPr>
                <w:rFonts w:ascii="Times New Roman" w:hAnsi="Times New Roman" w:cs="Times New Roman"/>
              </w:rPr>
              <w:t xml:space="preserve"> квартал 2019 года также оказана помощь продуктами питания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Газиевой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Т.М., 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Турачевой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Ж.И.,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Мугуевой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З.З. Семье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Айдамирвой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Х.А. (с.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Алхан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- Кала) и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Атабаевой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С.С. (ст</w:t>
            </w:r>
            <w:proofErr w:type="gramStart"/>
            <w:r w:rsidR="00AB2903" w:rsidRPr="00AB2903">
              <w:rPr>
                <w:rFonts w:ascii="Times New Roman" w:hAnsi="Times New Roman" w:cs="Times New Roman"/>
              </w:rPr>
              <w:t>.П</w:t>
            </w:r>
            <w:proofErr w:type="gramEnd"/>
            <w:r w:rsidR="00AB2903" w:rsidRPr="00AB2903">
              <w:rPr>
                <w:rFonts w:ascii="Times New Roman" w:hAnsi="Times New Roman" w:cs="Times New Roman"/>
              </w:rPr>
              <w:t xml:space="preserve">етропавловская) оказана помощь при подаче документов на субсидию по </w:t>
            </w:r>
            <w:r w:rsidR="00AB2903" w:rsidRPr="00AB2903">
              <w:rPr>
                <w:rFonts w:ascii="Times New Roman" w:hAnsi="Times New Roman" w:cs="Times New Roman"/>
              </w:rPr>
              <w:lastRenderedPageBreak/>
              <w:t>оплате ЖКХ.</w:t>
            </w:r>
            <w:r w:rsidR="00AB2903">
              <w:rPr>
                <w:sz w:val="28"/>
                <w:szCs w:val="28"/>
              </w:rPr>
              <w:t xml:space="preserve">  </w:t>
            </w:r>
          </w:p>
        </w:tc>
      </w:tr>
      <w:tr w:rsidR="00EF7491" w:rsidTr="00D77FB0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№01-05пп от 05.02.2018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2.1 п.2 - Руководителям органов исполнительной власти Чеченской Республики,</w:t>
            </w:r>
            <w:r w:rsidR="00E23470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главам администраций мун</w:t>
            </w:r>
            <w:r w:rsidR="00E23470" w:rsidRPr="006D03BE">
              <w:rPr>
                <w:rFonts w:ascii="Times New Roman" w:hAnsi="Times New Roman" w:cs="Times New Roman"/>
              </w:rPr>
              <w:t>иц</w:t>
            </w:r>
            <w:r w:rsidRPr="006D03BE">
              <w:rPr>
                <w:rFonts w:ascii="Times New Roman" w:hAnsi="Times New Roman" w:cs="Times New Roman"/>
              </w:rPr>
              <w:t>ипальных районов и мэрам городских округов Чеченской Республики: Обеспечить представление в центры занятости населения сведений о вакансиях</w:t>
            </w:r>
            <w:r w:rsid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EF7491" w:rsidP="00522232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705E8D" w:rsidRDefault="00AB2903" w:rsidP="002C0C4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B2903">
              <w:rPr>
                <w:rFonts w:ascii="Times New Roman" w:eastAsia="Calibri" w:hAnsi="Times New Roman" w:cs="Times New Roman"/>
              </w:rPr>
              <w:t xml:space="preserve">В течение </w:t>
            </w:r>
            <w:r w:rsidRPr="00AB2903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AB2903">
              <w:rPr>
                <w:rFonts w:ascii="Times New Roman" w:eastAsia="Calibri" w:hAnsi="Times New Roman" w:cs="Times New Roman"/>
              </w:rPr>
              <w:t xml:space="preserve"> квартала 2019 года администрацией Грозненского муниципального района ежемесячно осуществлялось предоставление сведений о вакансиях в ГБУ «Центр занятости Грозненского района». Данные сведения подаются с указанием минимального и максимального </w:t>
            </w:r>
            <w:proofErr w:type="gramStart"/>
            <w:r w:rsidRPr="00AB2903">
              <w:rPr>
                <w:rFonts w:ascii="Times New Roman" w:eastAsia="Calibri" w:hAnsi="Times New Roman" w:cs="Times New Roman"/>
              </w:rPr>
              <w:t>размера оплаты труда</w:t>
            </w:r>
            <w:proofErr w:type="gramEnd"/>
            <w:r w:rsidRPr="00AB2903">
              <w:rPr>
                <w:rFonts w:ascii="Times New Roman" w:eastAsia="Calibri" w:hAnsi="Times New Roman" w:cs="Times New Roman"/>
              </w:rPr>
              <w:t xml:space="preserve"> в соответствии с системой оплаты труда работодателя.  </w:t>
            </w:r>
          </w:p>
        </w:tc>
      </w:tr>
      <w:tr w:rsidR="00EF7491" w:rsidTr="00D77FB0">
        <w:trPr>
          <w:trHeight w:val="268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№01-11пп от 27.02.2018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F8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пп3.2</w:t>
            </w:r>
            <w:r w:rsidR="00EF7491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п.3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Исключить формальный подход к применению норм законодательства в работе с муниципальными кадрами</w:t>
            </w: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пп.3.3 п.3 - Принять меры по формированию, развитию и эффективному использованию кадрового резерва</w:t>
            </w:r>
          </w:p>
          <w:p w:rsidR="00F426F3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пп.3.4 п.3 - Обеспечить проведение конкурсных процедур при подборе и расстановке кадров и формировании кадрового резерва муниципальных служащих</w:t>
            </w: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пп.3.5 п.3 - Активизировать работу по повышению (переподготовке и повышению квалификации) профессионального уровня и дополнительному образованию муниципальных служащих, в том числе за </w:t>
            </w:r>
            <w:r w:rsidRPr="006D03BE">
              <w:rPr>
                <w:rFonts w:ascii="Times New Roman" w:hAnsi="Times New Roman" w:cs="Times New Roman"/>
              </w:rPr>
              <w:lastRenderedPageBreak/>
              <w:t>пределами Чеченской Республики на базе ведущих ВУЗов РФ</w:t>
            </w:r>
          </w:p>
          <w:p w:rsidR="00522232" w:rsidRPr="006D03BE" w:rsidRDefault="00522232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п.4 - Рекомендовать органам местного самоуправления Чеченской Республики, обеспечить включение представителей Администрации Главы и Правительства Чеченской Республики в состав конкурсных, аттестационных комиссий и комиссий по кадровому резерву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86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67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903" w:rsidRPr="00AB2903" w:rsidRDefault="00AB2903" w:rsidP="00AB2903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А</w:t>
            </w:r>
            <w:r w:rsidRPr="00AB2903">
              <w:rPr>
                <w:rFonts w:ascii="Times New Roman" w:eastAsia="Arial Unicode MS" w:hAnsi="Times New Roman" w:cs="Times New Roman"/>
                <w:color w:val="000000"/>
              </w:rPr>
              <w:t>дминистрацией Грозненского муниципального района за IV квартал 2019 года проведена следующая работа:</w:t>
            </w:r>
          </w:p>
          <w:p w:rsidR="00AB2903" w:rsidRPr="00AB2903" w:rsidRDefault="00AB2903" w:rsidP="00AB2903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AB2903">
              <w:rPr>
                <w:rFonts w:ascii="Times New Roman" w:eastAsia="Arial Unicode MS" w:hAnsi="Times New Roman" w:cs="Times New Roman"/>
                <w:color w:val="000000"/>
              </w:rPr>
              <w:t xml:space="preserve">- подпункт 3.2 пункта 3 –  формальный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резерва. </w:t>
            </w:r>
          </w:p>
          <w:p w:rsidR="00AB2903" w:rsidRPr="00AB2903" w:rsidRDefault="00AB2903" w:rsidP="00AB2903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AB2903">
              <w:rPr>
                <w:rFonts w:ascii="Times New Roman" w:eastAsia="Arial Unicode MS" w:hAnsi="Times New Roman" w:cs="Times New Roman"/>
                <w:color w:val="000000"/>
              </w:rPr>
              <w:t xml:space="preserve">- подпункты 3.3 и 3.4 пункта 3 –  в целях формирования состава муниципальных кадров и кадрового резерва проведено два заседания конкурса комиссии на замещение вакантных должностей муниципальной службы при участии представителей Администрации Главы и Правительства Чеченской Республики, Совета Депутатов Грозненского муниципального района. </w:t>
            </w:r>
            <w:proofErr w:type="gramStart"/>
            <w:r w:rsidRPr="00AB2903">
              <w:rPr>
                <w:rFonts w:ascii="Times New Roman" w:eastAsia="Arial Unicode MS" w:hAnsi="Times New Roman" w:cs="Times New Roman"/>
                <w:color w:val="000000"/>
              </w:rPr>
              <w:t xml:space="preserve">По итогам проведенных конкурсов 6 человек назначены на вакантные должности муниципальной службы, 4 человека включены в кадровый резерв администрации, 2 из которых </w:t>
            </w:r>
            <w:r w:rsidRPr="00AB2903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также назначены на вакантные должности муниципальной службы из кадрового резерва администрации.</w:t>
            </w:r>
            <w:proofErr w:type="gramEnd"/>
          </w:p>
          <w:p w:rsidR="00EF7491" w:rsidRPr="005A41BC" w:rsidRDefault="00AB2903" w:rsidP="005A41BC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AB2903">
              <w:rPr>
                <w:rFonts w:ascii="Times New Roman" w:eastAsia="Arial Unicode MS" w:hAnsi="Times New Roman" w:cs="Times New Roman"/>
                <w:color w:val="000000"/>
              </w:rPr>
              <w:t>- подпункт 3.5 пункта 3 – в целях повышения качества муниципальной службы и обеспечения соответствия муниципальных служащих квалификационным требованиям по замещаемым должностям муниципальной службы 18 глав администраций сельских поселений Грозненского муниципального района и 2 муниципальных служащих (Юсупова Х.С., Хаджиева Р.А.) администрации Грозненского муниципального района прошли повышении квалификации в ГОКУ ДПО «Учебно-методический центр по гражданской обороне и чрезвычайным ситуациям Чеченской Республики</w:t>
            </w:r>
            <w:proofErr w:type="gramEnd"/>
            <w:r w:rsidRPr="00AB2903">
              <w:rPr>
                <w:rFonts w:ascii="Times New Roman" w:eastAsia="Arial Unicode MS" w:hAnsi="Times New Roman" w:cs="Times New Roman"/>
                <w:color w:val="000000"/>
              </w:rPr>
              <w:t xml:space="preserve">» по программе подготовки должностных лиц и специалистов ГО и ТПРСЧС,   </w:t>
            </w:r>
            <w:r w:rsidRPr="00AB2903">
              <w:rPr>
                <w:rFonts w:ascii="Times New Roman" w:eastAsia="Calibri" w:hAnsi="Times New Roman" w:cs="Times New Roman"/>
              </w:rPr>
              <w:t>один муниципальный служащий (</w:t>
            </w:r>
            <w:proofErr w:type="spellStart"/>
            <w:r w:rsidRPr="00AB2903">
              <w:rPr>
                <w:rFonts w:ascii="Times New Roman" w:eastAsia="Calibri" w:hAnsi="Times New Roman" w:cs="Times New Roman"/>
              </w:rPr>
              <w:t>Дзакаева</w:t>
            </w:r>
            <w:proofErr w:type="spellEnd"/>
            <w:r w:rsidRPr="00AB2903">
              <w:rPr>
                <w:rFonts w:ascii="Times New Roman" w:eastAsia="Calibri" w:hAnsi="Times New Roman" w:cs="Times New Roman"/>
              </w:rPr>
              <w:t xml:space="preserve"> З.С.) прошёл профессиональную переподготовку в   РАНГХ и ГС при Президенте РФ г. Ставрополь по направлению «Государственная муниципальная служба» 510 ч.  Также один муниципальный служащий (</w:t>
            </w:r>
            <w:proofErr w:type="spellStart"/>
            <w:r w:rsidRPr="00AB2903">
              <w:rPr>
                <w:rFonts w:ascii="Times New Roman" w:eastAsia="Calibri" w:hAnsi="Times New Roman" w:cs="Times New Roman"/>
              </w:rPr>
              <w:t>Дзингаева</w:t>
            </w:r>
            <w:proofErr w:type="spellEnd"/>
            <w:r w:rsidRPr="00AB2903">
              <w:rPr>
                <w:rFonts w:ascii="Times New Roman" w:eastAsia="Calibri" w:hAnsi="Times New Roman" w:cs="Times New Roman"/>
              </w:rPr>
              <w:t xml:space="preserve"> М.М.) продолжает проходить профессиональную переподготовку в вышеуказанном учебном заведении. </w:t>
            </w:r>
          </w:p>
        </w:tc>
      </w:tr>
      <w:tr w:rsidR="00EF7491" w:rsidTr="00D77FB0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№01-03пп от 07.03.2018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п. 4 – </w:t>
            </w:r>
            <w:r w:rsidR="006775EA" w:rsidRPr="006D03BE">
              <w:rPr>
                <w:rFonts w:ascii="Times New Roman" w:hAnsi="Times New Roman" w:cs="Times New Roman"/>
              </w:rPr>
              <w:t xml:space="preserve">Рекомендовать главам администраций муниципальных районов и мэрам городских округов Чеченской Республики организовать работу для изучения жилищно-бытовых условий проживания, осуществления комплекса мер по оказанию необходимой социальной поддержки, помощи в трудоустройстве и проведения регулярных встреч с детьми сотрудников правоохранительных органов Чеченской Республики, погибших при </w:t>
            </w:r>
            <w:r w:rsidR="006775EA" w:rsidRPr="006D03BE">
              <w:rPr>
                <w:rFonts w:ascii="Times New Roman" w:hAnsi="Times New Roman" w:cs="Times New Roman"/>
              </w:rPr>
              <w:lastRenderedPageBreak/>
              <w:t>выполнении служебных обязанностей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BE5F1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775EA" w:rsidRPr="006D03BE" w:rsidRDefault="00AB290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BE5F1E" w:rsidRDefault="0007071C" w:rsidP="00BE5F1E">
            <w:pPr>
              <w:tabs>
                <w:tab w:val="left" w:pos="567"/>
                <w:tab w:val="left" w:pos="851"/>
                <w:tab w:val="left" w:pos="2977"/>
              </w:tabs>
              <w:jc w:val="both"/>
              <w:rPr>
                <w:rFonts w:ascii="Times New Roman" w:hAnsi="Times New Roman" w:cs="Times New Roman"/>
              </w:rPr>
            </w:pPr>
            <w:r w:rsidRPr="00AB2903">
              <w:rPr>
                <w:rFonts w:ascii="Times New Roman" w:hAnsi="Times New Roman" w:cs="Times New Roman"/>
              </w:rPr>
              <w:t xml:space="preserve"> </w:t>
            </w:r>
            <w:r w:rsidR="00AB2903">
              <w:rPr>
                <w:rFonts w:ascii="Times New Roman" w:hAnsi="Times New Roman" w:cs="Times New Roman"/>
              </w:rPr>
              <w:t>В</w:t>
            </w:r>
            <w:r w:rsidR="00AB2903" w:rsidRPr="00AB2903">
              <w:rPr>
                <w:rFonts w:ascii="Times New Roman" w:hAnsi="Times New Roman" w:cs="Times New Roman"/>
              </w:rPr>
              <w:t xml:space="preserve"> течение </w:t>
            </w:r>
            <w:r w:rsidR="00AB2903" w:rsidRPr="00AB2903">
              <w:rPr>
                <w:rFonts w:ascii="Times New Roman" w:hAnsi="Times New Roman" w:cs="Times New Roman"/>
                <w:lang w:val="en-US"/>
              </w:rPr>
              <w:t>IV</w:t>
            </w:r>
            <w:r w:rsidR="00AB2903" w:rsidRPr="00AB2903">
              <w:rPr>
                <w:rFonts w:ascii="Times New Roman" w:hAnsi="Times New Roman" w:cs="Times New Roman"/>
              </w:rPr>
              <w:t xml:space="preserve"> квартала 2019 г. проводились встречи с детьми сотрудников правоохранительных органов Чеченской Республики, погибших при выполнении служебных обязанностей, по вопросам духовно-нравственного воспитания, оказания им социальной поддержки, а также их обучения и дальнейшего трудоустройства. </w:t>
            </w:r>
            <w:r w:rsidR="00AB2903" w:rsidRPr="00AB2903">
              <w:rPr>
                <w:rFonts w:ascii="Times New Roman" w:hAnsi="Times New Roman" w:cs="Times New Roman"/>
                <w:color w:val="000000"/>
              </w:rPr>
              <w:t xml:space="preserve">Педагогами организаторами по ДНВ образовательных </w:t>
            </w:r>
            <w:r w:rsidR="00AB2903" w:rsidRPr="00AB2903">
              <w:rPr>
                <w:rFonts w:ascii="Times New Roman" w:hAnsi="Times New Roman" w:cs="Times New Roman"/>
                <w:color w:val="000000"/>
              </w:rPr>
              <w:lastRenderedPageBreak/>
              <w:t>учреждений проведены беседы с детьми сотрудников правоохра</w:t>
            </w:r>
            <w:r w:rsidR="00AB2903" w:rsidRPr="00AB2903">
              <w:rPr>
                <w:rFonts w:ascii="Times New Roman" w:hAnsi="Times New Roman" w:cs="Times New Roman"/>
                <w:color w:val="000000"/>
              </w:rPr>
              <w:softHyphen/>
              <w:t>нительных органов, погибших при исполнении служебных обя</w:t>
            </w:r>
            <w:r w:rsidR="00AB2903" w:rsidRPr="00AB2903">
              <w:rPr>
                <w:rFonts w:ascii="Times New Roman" w:hAnsi="Times New Roman" w:cs="Times New Roman"/>
                <w:color w:val="000000"/>
              </w:rPr>
              <w:softHyphen/>
              <w:t xml:space="preserve">занностей  на тему: «Взаимоотношения со сверстниками». </w:t>
            </w:r>
            <w:r w:rsidR="00AB2903" w:rsidRPr="00AB2903">
              <w:rPr>
                <w:rFonts w:ascii="Times New Roman" w:hAnsi="Times New Roman" w:cs="Times New Roman"/>
              </w:rPr>
              <w:t xml:space="preserve">Также администрацией района проводится работа по трудоустройству детей сотрудников правоохранительных органов, погибших при выполнении служебных обязанностей. Главами администраций населенных пунктов района за </w:t>
            </w:r>
            <w:r w:rsidR="00AB2903" w:rsidRPr="00AB2903">
              <w:rPr>
                <w:rFonts w:ascii="Times New Roman" w:hAnsi="Times New Roman" w:cs="Times New Roman"/>
                <w:lang w:val="en-US"/>
              </w:rPr>
              <w:t>IV</w:t>
            </w:r>
            <w:r w:rsidR="00AB2903" w:rsidRPr="00AB2903">
              <w:rPr>
                <w:rFonts w:ascii="Times New Roman" w:hAnsi="Times New Roman" w:cs="Times New Roman"/>
              </w:rPr>
              <w:t xml:space="preserve"> квартал 2019 года оказана помощь продуктами питания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Газиевой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Т.М., 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Турачевой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Ж.И.,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Мугуевой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З.З. Семье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Айдамирвой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Х.А. (с.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Алхан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- Кала) и </w:t>
            </w:r>
            <w:proofErr w:type="spellStart"/>
            <w:r w:rsidR="00AB2903" w:rsidRPr="00AB2903">
              <w:rPr>
                <w:rFonts w:ascii="Times New Roman" w:hAnsi="Times New Roman" w:cs="Times New Roman"/>
              </w:rPr>
              <w:t>Атабаевой</w:t>
            </w:r>
            <w:proofErr w:type="spellEnd"/>
            <w:r w:rsidR="00AB2903" w:rsidRPr="00AB2903">
              <w:rPr>
                <w:rFonts w:ascii="Times New Roman" w:hAnsi="Times New Roman" w:cs="Times New Roman"/>
              </w:rPr>
              <w:t xml:space="preserve"> С.С. (ст</w:t>
            </w:r>
            <w:proofErr w:type="gramStart"/>
            <w:r w:rsidR="00AB2903" w:rsidRPr="00AB2903">
              <w:rPr>
                <w:rFonts w:ascii="Times New Roman" w:hAnsi="Times New Roman" w:cs="Times New Roman"/>
              </w:rPr>
              <w:t>.П</w:t>
            </w:r>
            <w:proofErr w:type="gramEnd"/>
            <w:r w:rsidR="00AB2903" w:rsidRPr="00AB2903">
              <w:rPr>
                <w:rFonts w:ascii="Times New Roman" w:hAnsi="Times New Roman" w:cs="Times New Roman"/>
              </w:rPr>
              <w:t>етропавловская) оказана помощь при подаче документов на субсидию по оплате ЖКХ.</w:t>
            </w:r>
            <w:r w:rsidR="00AB2903">
              <w:rPr>
                <w:sz w:val="28"/>
                <w:szCs w:val="28"/>
              </w:rPr>
              <w:t xml:space="preserve">  </w:t>
            </w:r>
          </w:p>
        </w:tc>
      </w:tr>
      <w:tr w:rsidR="008F5568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№01-15пп от 20.03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п.1 –</w:t>
            </w:r>
            <w:r w:rsidR="002021BE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усилить взаимодействие с некоммерческими организациями Чеченской Республики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  <w:r w:rsidR="008F5568" w:rsidRPr="006D0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9451D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903" w:rsidRPr="00AB2903" w:rsidRDefault="00AB2903" w:rsidP="00AB2903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color w:val="020202"/>
                <w:spacing w:val="-2"/>
                <w:sz w:val="22"/>
                <w:szCs w:val="22"/>
              </w:rPr>
            </w:pPr>
            <w:r>
              <w:rPr>
                <w:iCs/>
                <w:color w:val="020202"/>
                <w:spacing w:val="-2"/>
                <w:sz w:val="22"/>
                <w:szCs w:val="22"/>
              </w:rPr>
              <w:t>А</w:t>
            </w:r>
            <w:r w:rsidRPr="00AB2903">
              <w:rPr>
                <w:iCs/>
                <w:color w:val="020202"/>
                <w:spacing w:val="-2"/>
                <w:sz w:val="22"/>
                <w:szCs w:val="22"/>
              </w:rPr>
              <w:t>дминистра</w:t>
            </w:r>
            <w:r>
              <w:rPr>
                <w:iCs/>
                <w:color w:val="020202"/>
                <w:spacing w:val="-2"/>
                <w:sz w:val="22"/>
                <w:szCs w:val="22"/>
              </w:rPr>
              <w:t xml:space="preserve">ция </w:t>
            </w:r>
            <w:r w:rsidRPr="00AB2903">
              <w:rPr>
                <w:iCs/>
                <w:color w:val="020202"/>
                <w:spacing w:val="-2"/>
                <w:sz w:val="22"/>
                <w:szCs w:val="22"/>
              </w:rPr>
              <w:t xml:space="preserve">района осуществляет взаимодействие с религиозными  и национальными общественными объединениями, профсоюзными организациями, спортивными общественными организациями, общественными фондами, политическими партиями и другими некоммерческими организациями (далее - НКО), зарегистрированными на территории района. </w:t>
            </w:r>
          </w:p>
          <w:p w:rsidR="00AB2903" w:rsidRPr="00AB2903" w:rsidRDefault="00AB2903" w:rsidP="00AB290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B2903">
              <w:rPr>
                <w:sz w:val="22"/>
                <w:szCs w:val="22"/>
              </w:rPr>
              <w:t xml:space="preserve">Представители НКО, зарегистрированные на территории района,  принимают активное  участие в мероприятиях, проводимых в рамках реализации Единой Концепции духовно - нравственного воспитания подрастающего поколения, посвященные знаменательным датам Чеченской Республики и Российской Федерации. </w:t>
            </w:r>
          </w:p>
          <w:p w:rsidR="008F5568" w:rsidRPr="00AB2903" w:rsidRDefault="00AB2903" w:rsidP="00AB290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20202"/>
                <w:spacing w:val="-2"/>
                <w:sz w:val="22"/>
                <w:szCs w:val="22"/>
              </w:rPr>
            </w:pPr>
            <w:r w:rsidRPr="00AB2903">
              <w:rPr>
                <w:iCs/>
                <w:color w:val="020202"/>
                <w:spacing w:val="-2"/>
                <w:sz w:val="22"/>
                <w:szCs w:val="22"/>
              </w:rPr>
              <w:t xml:space="preserve">В </w:t>
            </w:r>
            <w:r w:rsidRPr="00AB2903">
              <w:rPr>
                <w:iCs/>
                <w:color w:val="020202"/>
                <w:spacing w:val="-2"/>
                <w:sz w:val="22"/>
                <w:szCs w:val="22"/>
                <w:lang w:val="en-US"/>
              </w:rPr>
              <w:t>IV</w:t>
            </w:r>
            <w:r w:rsidRPr="00AB2903">
              <w:rPr>
                <w:iCs/>
                <w:color w:val="020202"/>
                <w:spacing w:val="-2"/>
                <w:sz w:val="22"/>
                <w:szCs w:val="22"/>
              </w:rPr>
              <w:t xml:space="preserve"> квартале 2019 г. религиозными организациями, зарегистрированными как некоммерческие организации, совместно с главами администраций и имамами сельских поселений района проведены мероприя</w:t>
            </w:r>
            <w:bookmarkStart w:id="0" w:name="_GoBack"/>
            <w:bookmarkEnd w:id="0"/>
            <w:r w:rsidRPr="00AB2903">
              <w:rPr>
                <w:iCs/>
                <w:color w:val="020202"/>
                <w:spacing w:val="-2"/>
                <w:sz w:val="22"/>
                <w:szCs w:val="22"/>
              </w:rPr>
              <w:t xml:space="preserve">тия в рамках информационно-разъяснительной работы среди </w:t>
            </w:r>
            <w:r w:rsidRPr="00AB2903">
              <w:rPr>
                <w:iCs/>
                <w:color w:val="020202"/>
                <w:spacing w:val="-2"/>
                <w:sz w:val="22"/>
                <w:szCs w:val="22"/>
              </w:rPr>
              <w:lastRenderedPageBreak/>
              <w:t>населения муниципалитета по вопросам укрепления института семьи, возрождения и сохранения духовно - нравственных ценностей семейных отношений.</w:t>
            </w:r>
          </w:p>
        </w:tc>
      </w:tr>
      <w:tr w:rsidR="008F5568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№02-08пп от 27.04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BE" w:rsidRPr="006D03BE" w:rsidRDefault="008F5568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</w:t>
            </w:r>
            <w:proofErr w:type="gramStart"/>
            <w:r w:rsidRPr="006D03BE">
              <w:rPr>
                <w:rFonts w:ascii="Times New Roman" w:hAnsi="Times New Roman" w:cs="Times New Roman"/>
              </w:rPr>
              <w:t>1</w:t>
            </w:r>
            <w:proofErr w:type="gramEnd"/>
            <w:r w:rsidRPr="006D03BE">
              <w:rPr>
                <w:rFonts w:ascii="Times New Roman" w:hAnsi="Times New Roman" w:cs="Times New Roman"/>
              </w:rPr>
              <w:t xml:space="preserve">. – </w:t>
            </w:r>
            <w:r w:rsidR="002021BE" w:rsidRPr="006D03BE">
              <w:rPr>
                <w:rFonts w:ascii="Times New Roman" w:hAnsi="Times New Roman" w:cs="Times New Roman"/>
              </w:rPr>
              <w:t xml:space="preserve">Руководителям </w:t>
            </w:r>
            <w:proofErr w:type="gramStart"/>
            <w:r w:rsidR="002021BE" w:rsidRPr="006D03BE">
              <w:rPr>
                <w:rFonts w:ascii="Times New Roman" w:hAnsi="Times New Roman" w:cs="Times New Roman"/>
              </w:rPr>
              <w:t>ответственных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03BE">
              <w:rPr>
                <w:rFonts w:ascii="Times New Roman" w:hAnsi="Times New Roman" w:cs="Times New Roman"/>
              </w:rPr>
              <w:t>исполнителей (органы исполнительной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власти, территориальные органы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федеральных органов </w:t>
            </w:r>
            <w:proofErr w:type="gramStart"/>
            <w:r w:rsidRPr="006D03BE">
              <w:rPr>
                <w:rFonts w:ascii="Times New Roman" w:hAnsi="Times New Roman" w:cs="Times New Roman"/>
              </w:rPr>
              <w:t>исполнительной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 по ЧР, органы местного самоуправления, </w:t>
            </w:r>
            <w:proofErr w:type="spellStart"/>
            <w:r w:rsidRPr="006D03B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организации ЧР) обеспечить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неукоснительное выполнение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требований распоряжения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Правительства ЧР от 17.03.2017г.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№73-р по формированию </w:t>
            </w:r>
            <w:proofErr w:type="gramStart"/>
            <w:r w:rsidRPr="006D03BE">
              <w:rPr>
                <w:rFonts w:ascii="Times New Roman" w:hAnsi="Times New Roman" w:cs="Times New Roman"/>
              </w:rPr>
              <w:t>ежегодной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региональной базы респондентов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по специализированным показателям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Национального рейтинга состояния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инвестиционного климата в ЧР.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6D03B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6D03BE">
              <w:rPr>
                <w:rFonts w:ascii="Times New Roman" w:hAnsi="Times New Roman" w:cs="Times New Roman"/>
              </w:rPr>
              <w:t xml:space="preserve"> за выполнение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данного поручения назначить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заместителя Председателя </w:t>
            </w:r>
          </w:p>
          <w:p w:rsidR="00B96261" w:rsidRPr="00B96261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Правительства ЧР Х.С.Хакимова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6D03BE" w:rsidRDefault="00DC6F00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Default="00AB2903" w:rsidP="005A41BC">
            <w:pPr>
              <w:jc w:val="both"/>
              <w:rPr>
                <w:rFonts w:ascii="Times New Roman" w:hAnsi="Times New Roman" w:cs="Times New Roman"/>
              </w:rPr>
            </w:pPr>
            <w:r w:rsidRPr="00AB2903">
              <w:rPr>
                <w:rFonts w:ascii="Times New Roman" w:hAnsi="Times New Roman" w:cs="Times New Roman"/>
              </w:rPr>
              <w:t>Информация о респондентах по специализированному показателю «Эффективность процедур по выдаче разрешений на строительство»:</w:t>
            </w:r>
          </w:p>
          <w:p w:rsidR="00AB2903" w:rsidRPr="00AB2903" w:rsidRDefault="00AB2903" w:rsidP="00AB2903">
            <w:pPr>
              <w:pStyle w:val="a5"/>
              <w:numPr>
                <w:ilvl w:val="0"/>
                <w:numId w:val="2"/>
              </w:numPr>
              <w:jc w:val="both"/>
            </w:pPr>
            <w:proofErr w:type="spellStart"/>
            <w:r>
              <w:t>Садуев</w:t>
            </w:r>
            <w:proofErr w:type="spellEnd"/>
            <w:r>
              <w:t xml:space="preserve"> </w:t>
            </w:r>
            <w:proofErr w:type="spellStart"/>
            <w:r>
              <w:t>Магомед-Эми</w:t>
            </w:r>
            <w:proofErr w:type="spellEnd"/>
            <w:r>
              <w:t xml:space="preserve"> </w:t>
            </w:r>
            <w:proofErr w:type="spellStart"/>
            <w:r>
              <w:t>Абаслович</w:t>
            </w:r>
            <w:proofErr w:type="spellEnd"/>
            <w:r>
              <w:t xml:space="preserve"> – генеральный директор ООО «Агрофирма «Луч- 15».</w:t>
            </w:r>
          </w:p>
        </w:tc>
      </w:tr>
      <w:tr w:rsidR="00D77FB0" w:rsidTr="00D77FB0">
        <w:tc>
          <w:tcPr>
            <w:tcW w:w="566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9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№03-49пп от 11.01.2018г.</w:t>
            </w:r>
          </w:p>
        </w:tc>
        <w:tc>
          <w:tcPr>
            <w:tcW w:w="4261" w:type="dxa"/>
          </w:tcPr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 п. 1 - Поручить руководител</w:t>
            </w:r>
            <w:r w:rsidR="00FB71B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 органов исполнительной власти Чеченской Республики, а также рекомендовать главам администраций муниципальных районов и мэрам городских округов Чеченской Республики, руководителям территориальных органов федеральных органов исполнительной власти по Чеченской Республике: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своевременность и полноту информации, представляемой по запросу в Администрацию Главы и Правительства Чеченской Республики;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 п.1 - Представлять в Администрацию Главы и Правительства Чеченской Республики информацию,</w:t>
            </w:r>
            <w:r w:rsidR="00FB7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утвержденную руководителем или исполняющим его обязанности;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п. 1 - На совещаниях, проводимых Руководителем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или его заместителями) Администрации Главы и правительства ЧР, обеспечить участие руководителя, если иное не оговорено председательствующим на совещании (организатором);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2 - Руководителям органов исполнительной власти Чеченской Республики, а также рекомендовать главам администраций муниципальных районов, мэрам городских округов Чеченской Республики заблаговременно информировать Руководителя Администрации о проводимой ими работе по подготовке информационных материалов к совещанию Главы ЧР и согласовывать указанную информацию с курирующим их заместителем Руководителя Администрации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</w:tcPr>
          <w:p w:rsidR="00D77FB0" w:rsidRDefault="00D77FB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комендации, указанные в пунктах перечня поручений,</w:t>
            </w:r>
            <w:r>
              <w:rPr>
                <w:rFonts w:ascii="Times New Roman" w:eastAsia="Calibri" w:hAnsi="Times New Roman" w:cs="Times New Roman"/>
              </w:rPr>
              <w:t xml:space="preserve"> исполняются в строгом соответствии и в установленные сроки.  </w:t>
            </w:r>
          </w:p>
          <w:p w:rsidR="00D77FB0" w:rsidRDefault="00D77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AB29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0672"/>
    <w:multiLevelType w:val="hybridMultilevel"/>
    <w:tmpl w:val="A5C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00F4B"/>
    <w:rsid w:val="00013DAB"/>
    <w:rsid w:val="0007071C"/>
    <w:rsid w:val="000E18BC"/>
    <w:rsid w:val="0010026E"/>
    <w:rsid w:val="00111E9D"/>
    <w:rsid w:val="00154D35"/>
    <w:rsid w:val="00161584"/>
    <w:rsid w:val="001B442A"/>
    <w:rsid w:val="001C0DB1"/>
    <w:rsid w:val="001C1189"/>
    <w:rsid w:val="002021BE"/>
    <w:rsid w:val="002449B6"/>
    <w:rsid w:val="002501BA"/>
    <w:rsid w:val="002B7F3E"/>
    <w:rsid w:val="002C0C40"/>
    <w:rsid w:val="003B37A3"/>
    <w:rsid w:val="003B7BDD"/>
    <w:rsid w:val="003F3658"/>
    <w:rsid w:val="00404EFC"/>
    <w:rsid w:val="004F2DB9"/>
    <w:rsid w:val="00522232"/>
    <w:rsid w:val="0053435B"/>
    <w:rsid w:val="005A41BC"/>
    <w:rsid w:val="006115AD"/>
    <w:rsid w:val="006367B1"/>
    <w:rsid w:val="00646B03"/>
    <w:rsid w:val="0066470F"/>
    <w:rsid w:val="006775EA"/>
    <w:rsid w:val="006C0402"/>
    <w:rsid w:val="006D03BE"/>
    <w:rsid w:val="006E5B8F"/>
    <w:rsid w:val="00705E8D"/>
    <w:rsid w:val="007265EC"/>
    <w:rsid w:val="007505E5"/>
    <w:rsid w:val="00861AF8"/>
    <w:rsid w:val="008636C5"/>
    <w:rsid w:val="008913A1"/>
    <w:rsid w:val="008A410F"/>
    <w:rsid w:val="008C02F4"/>
    <w:rsid w:val="008F5568"/>
    <w:rsid w:val="00901D04"/>
    <w:rsid w:val="009451D9"/>
    <w:rsid w:val="009D0647"/>
    <w:rsid w:val="009D3ED8"/>
    <w:rsid w:val="00A37DD1"/>
    <w:rsid w:val="00A503F2"/>
    <w:rsid w:val="00A56C64"/>
    <w:rsid w:val="00A62595"/>
    <w:rsid w:val="00A67DFA"/>
    <w:rsid w:val="00AB2903"/>
    <w:rsid w:val="00B04AB7"/>
    <w:rsid w:val="00B05083"/>
    <w:rsid w:val="00B078E7"/>
    <w:rsid w:val="00B37598"/>
    <w:rsid w:val="00B50CCF"/>
    <w:rsid w:val="00B96261"/>
    <w:rsid w:val="00BE5F1E"/>
    <w:rsid w:val="00C2726A"/>
    <w:rsid w:val="00C83C0D"/>
    <w:rsid w:val="00CC7FF5"/>
    <w:rsid w:val="00D0753C"/>
    <w:rsid w:val="00D15DB0"/>
    <w:rsid w:val="00D665BC"/>
    <w:rsid w:val="00D77FB0"/>
    <w:rsid w:val="00DC4A48"/>
    <w:rsid w:val="00DC6F00"/>
    <w:rsid w:val="00E1273E"/>
    <w:rsid w:val="00E1587D"/>
    <w:rsid w:val="00E23470"/>
    <w:rsid w:val="00E76FF4"/>
    <w:rsid w:val="00EF7491"/>
    <w:rsid w:val="00F15BC9"/>
    <w:rsid w:val="00F426F3"/>
    <w:rsid w:val="00F7621D"/>
    <w:rsid w:val="00FB71BC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4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54</cp:revision>
  <cp:lastPrinted>2018-07-03T14:09:00Z</cp:lastPrinted>
  <dcterms:created xsi:type="dcterms:W3CDTF">2018-01-05T11:43:00Z</dcterms:created>
  <dcterms:modified xsi:type="dcterms:W3CDTF">2020-01-15T10:54:00Z</dcterms:modified>
</cp:coreProperties>
</file>