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</w:t>
      </w:r>
      <w:r w:rsidR="007845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C63378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3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C33B1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C33B1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845CE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№01-03пп от 07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2.2019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BE" w:rsidRP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45CE">
              <w:rPr>
                <w:rFonts w:ascii="Times New Roman" w:hAnsi="Times New Roman" w:cs="Times New Roman"/>
              </w:rPr>
              <w:t>п.2 - Поручить Министерс</w:t>
            </w:r>
            <w:r w:rsidR="00926F14">
              <w:rPr>
                <w:rFonts w:ascii="Times New Roman" w:hAnsi="Times New Roman" w:cs="Times New Roman"/>
              </w:rPr>
              <w:t>тву образования и науки ЧР</w:t>
            </w:r>
            <w:r w:rsidR="00C63378">
              <w:rPr>
                <w:rFonts w:ascii="Times New Roman" w:hAnsi="Times New Roman" w:cs="Times New Roman"/>
              </w:rPr>
              <w:t xml:space="preserve"> </w:t>
            </w:r>
            <w:r w:rsidR="00926F14">
              <w:rPr>
                <w:rFonts w:ascii="Times New Roman" w:hAnsi="Times New Roman" w:cs="Times New Roman"/>
              </w:rPr>
              <w:t>(</w:t>
            </w:r>
            <w:proofErr w:type="spellStart"/>
            <w:r w:rsidR="00926F14">
              <w:rPr>
                <w:rFonts w:ascii="Times New Roman" w:hAnsi="Times New Roman" w:cs="Times New Roman"/>
              </w:rPr>
              <w:t>И.Б.Б</w:t>
            </w:r>
            <w:r w:rsidRPr="007845CE">
              <w:rPr>
                <w:rFonts w:ascii="Times New Roman" w:hAnsi="Times New Roman" w:cs="Times New Roman"/>
              </w:rPr>
              <w:t>айханову</w:t>
            </w:r>
            <w:proofErr w:type="spellEnd"/>
            <w:r w:rsidRPr="007845CE">
              <w:rPr>
                <w:rFonts w:ascii="Times New Roman" w:hAnsi="Times New Roman" w:cs="Times New Roman"/>
              </w:rPr>
              <w:t>) и рекомендовать органам местного самоуправления проводить во взаимодействии с высшими учебными заведениями ЧР систематический мониторинг потребности в педагогических кадрах и обеспечить принятие мер, направленных на снижение оттока квалифицированных кадров и ликвидации дефицита педагогических (учительских) кадров в общеобразовательных организациях с учетом количества ежегодно выпускаемых высшими и средними учебными заведениями профильных</w:t>
            </w:r>
            <w:proofErr w:type="gramEnd"/>
            <w:r w:rsidRPr="007845CE"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Default="007845CE" w:rsidP="007845CE">
            <w:pPr>
              <w:rPr>
                <w:rFonts w:ascii="Times New Roman" w:hAnsi="Times New Roman" w:cs="Times New Roman"/>
              </w:rPr>
            </w:pPr>
            <w:proofErr w:type="gramStart"/>
            <w:r w:rsidRPr="007845CE">
              <w:rPr>
                <w:rFonts w:ascii="Times New Roman" w:hAnsi="Times New Roman" w:cs="Times New Roman"/>
              </w:rPr>
              <w:t xml:space="preserve">п.5.3 - Усилить в общеобразовательных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организацияхорганизационно-методическую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и профилактическую работу, в том числе в рамках оказания учащимся </w:t>
            </w:r>
            <w:proofErr w:type="spellStart"/>
            <w:r w:rsidRPr="007845C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845CE">
              <w:rPr>
                <w:rFonts w:ascii="Times New Roman" w:hAnsi="Times New Roman" w:cs="Times New Roman"/>
              </w:rPr>
              <w:t xml:space="preserve"> поддержки в процессе выбора профиля </w:t>
            </w:r>
            <w:r w:rsidRPr="007845CE">
              <w:rPr>
                <w:rFonts w:ascii="Times New Roman" w:hAnsi="Times New Roman" w:cs="Times New Roman"/>
              </w:rPr>
              <w:lastRenderedPageBreak/>
              <w:t>обучения и сферы будущей профессиональной деятельности</w:t>
            </w:r>
            <w:proofErr w:type="gramEnd"/>
          </w:p>
          <w:p w:rsidR="007845CE" w:rsidRDefault="007845CE" w:rsidP="007845CE">
            <w:pPr>
              <w:jc w:val="both"/>
              <w:rPr>
                <w:rFonts w:ascii="Times New Roman" w:hAnsi="Times New Roman" w:cs="Times New Roman"/>
              </w:rPr>
            </w:pPr>
          </w:p>
          <w:p w:rsidR="007845C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п.5.4-</w:t>
            </w:r>
            <w:r w:rsidRPr="007845CE">
              <w:rPr>
                <w:rFonts w:ascii="Times New Roman" w:hAnsi="Times New Roman" w:cs="Times New Roman"/>
              </w:rPr>
              <w:t>В общеобразовательных организациях усилить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5CE">
              <w:rPr>
                <w:rFonts w:ascii="Times New Roman" w:hAnsi="Times New Roman" w:cs="Times New Roman"/>
              </w:rPr>
              <w:t>работу по повышению качества образования учащихся 9 классов для их дальнейшего обучения в 10-11 классах, повышая мотивацию к сдаче Единого государственного экзамена (ЕГЭ)</w:t>
            </w:r>
          </w:p>
          <w:p w:rsidR="006775EA" w:rsidRPr="006D03BE" w:rsidRDefault="007845CE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п.6 - </w:t>
            </w:r>
            <w:r w:rsidRPr="007845CE">
              <w:rPr>
                <w:rFonts w:ascii="Times New Roman" w:hAnsi="Times New Roman" w:cs="Times New Roman"/>
              </w:rPr>
              <w:t xml:space="preserve">Органам </w:t>
            </w:r>
            <w:r>
              <w:rPr>
                <w:rFonts w:ascii="Times New Roman" w:hAnsi="Times New Roman" w:cs="Times New Roman"/>
              </w:rPr>
              <w:t>исполнительной власти и органам</w:t>
            </w:r>
            <w:r w:rsidRPr="007845CE">
              <w:rPr>
                <w:rFonts w:ascii="Times New Roman" w:hAnsi="Times New Roman" w:cs="Times New Roman"/>
              </w:rPr>
              <w:t xml:space="preserve"> местного самоуправления Чеченской Республики привести договоры о целевом обучении, заключаемые с гражданами, в соответствие с требованиями Федерального закона от 29.12.2012г. №273-ФЗ "Об образовании в РФ" (в редакции Федерального закона от 03.08.2018г. №337-ФЗ) и в дальнейшем обеспечить выполнение договорных обязательст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C6337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C63378">
              <w:rPr>
                <w:rFonts w:ascii="Times New Roman" w:eastAsia="Calibri" w:hAnsi="Times New Roman" w:cs="Times New Roman"/>
              </w:rPr>
              <w:t xml:space="preserve"> 3 квартале в общеобразовательных учреждениях Грозненского муниципального района проведена работа по профессиональному самоопределению учащихся, направленная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63378">
              <w:rPr>
                <w:rFonts w:ascii="Times New Roman" w:eastAsia="Calibri" w:hAnsi="Times New Roman" w:cs="Times New Roman"/>
              </w:rPr>
              <w:t xml:space="preserve">на изучение личностных качеств и интересов учащихся 9-11-х классов, выявление склонностей, способностей и профессиональных предпочтений, оказание индивидуальной помощи в выборе профессии.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При организации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работы в школах соблюдаются следующие принципы: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1) Систематичность и преемственность -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профориентационная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работа не ограничивается работой только с </w:t>
            </w:r>
            <w:proofErr w:type="gramStart"/>
            <w:r w:rsidRPr="00C63378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C63378">
              <w:rPr>
                <w:rFonts w:ascii="Times New Roman" w:eastAsia="Calibri" w:hAnsi="Times New Roman" w:cs="Times New Roman"/>
              </w:rPr>
              <w:t xml:space="preserve"> выпускных классов. Эта работа ведется с первого по одиннадцатый класс.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2) Дифференцированный и индивидуальный подход к </w:t>
            </w:r>
            <w:proofErr w:type="gramStart"/>
            <w:r w:rsidRPr="00C63378">
              <w:rPr>
                <w:rFonts w:ascii="Times New Roman" w:eastAsia="Calibri" w:hAnsi="Times New Roman" w:cs="Times New Roman"/>
              </w:rPr>
              <w:t>обучающимся</w:t>
            </w:r>
            <w:proofErr w:type="gramEnd"/>
            <w:r w:rsidRPr="00C63378">
              <w:rPr>
                <w:rFonts w:ascii="Times New Roman" w:eastAsia="Calibri" w:hAnsi="Times New Roman" w:cs="Times New Roman"/>
              </w:rPr>
              <w:t xml:space="preserve"> в зависимости от возраста и уровня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их интересов, от различий в ценностных ориентациях и жизненных планах, от уровня успеваемости.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3) Оптимальное сочетание массовых, групповых и индивидуальных форм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профориентационной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работы с обучающимися и родителями.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4) Взаимосвязь школы, семьи, профессиональных учебных заведений, службы занятости, общественных организаций.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>5) Связь профориентации с жизнью.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С 18 сентября стартовала осенняя сессия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онлайн-уроков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финансовой грамотности, организованная Банком России. Все общеобразовательные учреждения района имели возможность </w:t>
            </w:r>
            <w:r w:rsidRPr="00C63378">
              <w:rPr>
                <w:rFonts w:ascii="Times New Roman" w:eastAsia="Calibri" w:hAnsi="Times New Roman" w:cs="Times New Roman"/>
              </w:rPr>
              <w:lastRenderedPageBreak/>
              <w:t xml:space="preserve">подключиться к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онлайн-урокам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, так как уроки начинаются в разное эфирное время, что позволяет выбрать оптимальное время и включить </w:t>
            </w:r>
            <w:proofErr w:type="spellStart"/>
            <w:r w:rsidRPr="00C63378">
              <w:rPr>
                <w:rFonts w:ascii="Times New Roman" w:eastAsia="Calibri" w:hAnsi="Times New Roman" w:cs="Times New Roman"/>
              </w:rPr>
              <w:t>онлайн-уроки</w:t>
            </w:r>
            <w:proofErr w:type="spellEnd"/>
            <w:r w:rsidRPr="00C63378">
              <w:rPr>
                <w:rFonts w:ascii="Times New Roman" w:eastAsia="Calibri" w:hAnsi="Times New Roman" w:cs="Times New Roman"/>
              </w:rPr>
              <w:t xml:space="preserve"> в сетку школьного расписания.</w:t>
            </w:r>
          </w:p>
          <w:p w:rsidR="00C63378" w:rsidRPr="00C63378" w:rsidRDefault="00C63378" w:rsidP="00C63378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 xml:space="preserve">В соответствии с намеченными целями и планом по </w:t>
            </w:r>
            <w:proofErr w:type="spellStart"/>
            <w:r w:rsidRPr="00C63378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C63378">
              <w:rPr>
                <w:rFonts w:ascii="Times New Roman" w:eastAsia="Times New Roman" w:hAnsi="Times New Roman" w:cs="Times New Roman"/>
              </w:rPr>
              <w:t xml:space="preserve"> работе </w:t>
            </w:r>
            <w:r w:rsidRPr="00C63378">
              <w:rPr>
                <w:rFonts w:ascii="Times New Roman" w:eastAsia="Times New Roman" w:hAnsi="Times New Roman" w:cs="Times New Roman"/>
                <w:color w:val="000000"/>
              </w:rPr>
              <w:t xml:space="preserve">в МБОУ «СОШ п. </w:t>
            </w:r>
            <w:proofErr w:type="spellStart"/>
            <w:r w:rsidRPr="00C63378">
              <w:rPr>
                <w:rFonts w:ascii="Times New Roman" w:eastAsia="Times New Roman" w:hAnsi="Times New Roman" w:cs="Times New Roman"/>
                <w:color w:val="000000"/>
              </w:rPr>
              <w:t>Долинский</w:t>
            </w:r>
            <w:proofErr w:type="spellEnd"/>
            <w:r w:rsidRPr="00C63378">
              <w:rPr>
                <w:rFonts w:ascii="Times New Roman" w:eastAsia="Times New Roman" w:hAnsi="Times New Roman" w:cs="Times New Roman"/>
                <w:color w:val="000000"/>
              </w:rPr>
              <w:t xml:space="preserve">» в течение III квартала 2019 года проводилась </w:t>
            </w:r>
            <w:proofErr w:type="spellStart"/>
            <w:r w:rsidRPr="00C63378">
              <w:rPr>
                <w:rFonts w:ascii="Times New Roman" w:eastAsia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C63378">
              <w:rPr>
                <w:rFonts w:ascii="Times New Roman" w:eastAsia="Times New Roman" w:hAnsi="Times New Roman" w:cs="Times New Roman"/>
                <w:color w:val="000000"/>
              </w:rPr>
              <w:t xml:space="preserve"> работа, о</w:t>
            </w:r>
            <w:r w:rsidRPr="00C63378">
              <w:rPr>
                <w:rFonts w:ascii="Times New Roman" w:eastAsia="Times New Roman" w:hAnsi="Times New Roman" w:cs="Times New Roman"/>
              </w:rPr>
              <w:t xml:space="preserve">сновными направлениями которой являлась работа с обучающимися, а также их родителями: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>- Информирование обучающихся о профессиях, путях их получения,  возможностях трудоустройства, пропаганда востребованных на рынке труда профессий;</w:t>
            </w:r>
          </w:p>
          <w:p w:rsidR="00C63378" w:rsidRPr="00C63378" w:rsidRDefault="00C63378" w:rsidP="00C63378">
            <w:pPr>
              <w:spacing w:after="0" w:line="240" w:lineRule="exact"/>
              <w:ind w:hanging="567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         - Изучение с привлечением специалистов и с использованием современных методов и средств диагностики профессионально важных качества школьников;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 - Коллективные и индивидуальные, с участием педагога-психолога, консультации   </w:t>
            </w:r>
            <w:proofErr w:type="gramStart"/>
            <w:r w:rsidRPr="00C6337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63378">
              <w:rPr>
                <w:rFonts w:ascii="Times New Roman" w:eastAsia="Calibri" w:hAnsi="Times New Roman" w:cs="Times New Roman"/>
              </w:rPr>
              <w:t xml:space="preserve"> по вопросам выбора профессии.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 - посещения дней открытых дверей учебных заведений;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 - Работа с родителями включает в себя выступления представителей техникумов/колледжа, социолога, классного руководителя в рамках родительских собраний.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Calibri" w:hAnsi="Times New Roman" w:cs="Times New Roman"/>
              </w:rPr>
              <w:t xml:space="preserve">В течение 3 квартала в 9-11 классах проведены классные часы на темы: «Мир профессий», «Система профессионального образования».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  <w:bCs/>
              </w:rPr>
              <w:t>В целях профессионального образования и профориентации старшеклассников, учащиеся подключились к Всероссийскому уроку профессиональной навигации «</w:t>
            </w:r>
            <w:proofErr w:type="spellStart"/>
            <w:r w:rsidRPr="00C63378">
              <w:rPr>
                <w:rFonts w:ascii="Times New Roman" w:eastAsia="Times New Roman" w:hAnsi="Times New Roman" w:cs="Times New Roman"/>
                <w:bCs/>
              </w:rPr>
              <w:t>ПроеКТОриЯ</w:t>
            </w:r>
            <w:proofErr w:type="spellEnd"/>
            <w:r w:rsidRPr="00C63378">
              <w:rPr>
                <w:rFonts w:ascii="Times New Roman" w:eastAsia="Times New Roman" w:hAnsi="Times New Roman" w:cs="Times New Roman"/>
                <w:bCs/>
              </w:rPr>
              <w:t xml:space="preserve">». В уроке приняли участие 106 школьников, учащихся 9-11-х классов. Урок проходил в режиме </w:t>
            </w:r>
            <w:proofErr w:type="spellStart"/>
            <w:proofErr w:type="gramStart"/>
            <w:r w:rsidRPr="00C63378">
              <w:rPr>
                <w:rFonts w:ascii="Times New Roman" w:eastAsia="Times New Roman" w:hAnsi="Times New Roman" w:cs="Times New Roman"/>
                <w:bCs/>
              </w:rPr>
              <w:t>интернет-трансляции</w:t>
            </w:r>
            <w:proofErr w:type="spellEnd"/>
            <w:proofErr w:type="gramEnd"/>
            <w:r w:rsidRPr="00C6337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C63378" w:rsidRPr="00C63378" w:rsidRDefault="00C63378" w:rsidP="00C63378">
            <w:pPr>
              <w:spacing w:after="0" w:line="240" w:lineRule="exact"/>
              <w:ind w:left="142" w:hanging="56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 xml:space="preserve">Работа по профессиональному самоопределению </w:t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учащихся за </w:t>
            </w:r>
            <w:r w:rsidRPr="00C63378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 xml:space="preserve"> квартал 2019 учебного года в МБОУ «СОШ № 2 </w:t>
            </w:r>
            <w:proofErr w:type="spellStart"/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.А</w:t>
            </w:r>
            <w:proofErr w:type="gramEnd"/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лхан-Кала</w:t>
            </w:r>
            <w:proofErr w:type="spellEnd"/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 xml:space="preserve">»  была направлена по следующим направлениям: </w:t>
            </w:r>
          </w:p>
          <w:p w:rsidR="00C63378" w:rsidRPr="00C63378" w:rsidRDefault="00C63378" w:rsidP="00C63378">
            <w:pPr>
              <w:suppressAutoHyphens/>
              <w:spacing w:after="0" w:line="240" w:lineRule="exact"/>
              <w:ind w:left="142" w:hanging="56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-</w:t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изучение личностных качеств и интересов учащихся 9-11-х классов;</w:t>
            </w:r>
          </w:p>
          <w:p w:rsidR="00C63378" w:rsidRPr="00C63378" w:rsidRDefault="00C63378" w:rsidP="00C63378">
            <w:pPr>
              <w:suppressAutoHyphens/>
              <w:spacing w:after="0" w:line="240" w:lineRule="exact"/>
              <w:ind w:left="142" w:hanging="56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-</w:t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выявление склонностей, способностей и профессиональных предпочтений;</w:t>
            </w:r>
          </w:p>
          <w:p w:rsidR="00C63378" w:rsidRPr="00C63378" w:rsidRDefault="00C63378" w:rsidP="00C63378">
            <w:pPr>
              <w:suppressAutoHyphens/>
              <w:spacing w:after="0" w:line="240" w:lineRule="exact"/>
              <w:ind w:left="142" w:hanging="56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     -</w:t>
            </w: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>оказание индивидуальной помощи в выборе профессии.</w:t>
            </w:r>
          </w:p>
          <w:p w:rsidR="00C63378" w:rsidRPr="00C63378" w:rsidRDefault="00C63378" w:rsidP="00C63378">
            <w:pPr>
              <w:suppressAutoHyphens/>
              <w:spacing w:after="0" w:line="240" w:lineRule="exact"/>
              <w:ind w:left="142" w:hanging="56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63378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63378">
              <w:rPr>
                <w:rFonts w:ascii="Times New Roman" w:eastAsia="Times New Roman" w:hAnsi="Times New Roman" w:cs="Times New Roman"/>
              </w:rPr>
              <w:t>пециалистами Управления образования Грозненского муниципального района Чеченской Республики в течение года изучается и регулярно проводится анализ состояние результатов методической работы в образовательных учреждениях, определяются направления ее совершенствования. Методическая работа с педагогическими кадрами в школах выстроена в соответствии с общешкольными планами, имеется необходимая документация. Для углубленной проработки предметных и дидактических проблем были созданы и работали школьные методические объединения (ШМО), они являлись главным звеном методической работы.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Каждое школьное методическое объединение работает над своей методической темой, связанной с методической темой школы, и в своей деятельности, прежде всего, ориентируется на организацию методической помощи учителю в межкурсовой период.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378">
              <w:rPr>
                <w:rFonts w:ascii="Times New Roman" w:eastAsia="Times New Roman" w:hAnsi="Times New Roman" w:cs="Times New Roman"/>
              </w:rPr>
              <w:t>В методической работе школ использовались классические формы работы: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тематические педсоветы;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заседания методического совета;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заседания методического объединения;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работа по самообразованию;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предметные недели;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педагогические мониторинги;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 xml:space="preserve">- обучение на курсах повышения квалификации и </w:t>
            </w:r>
            <w:r w:rsidRPr="00C63378">
              <w:rPr>
                <w:rFonts w:ascii="Times New Roman" w:eastAsia="Times New Roman" w:hAnsi="Times New Roman" w:cs="Times New Roman"/>
              </w:rPr>
              <w:lastRenderedPageBreak/>
              <w:t>др.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диагностика по предметам в рамках проекта РСУР;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реализация проекта Географ.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 xml:space="preserve">Созданные в школах методические советы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 Еженедельно совместно с ЦОКО отделом информационно-правового, методического объединения проводятся тренировочные занятия с учителями, получившими «незачет» по итогам прошедших диагностических работ.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Для повышения педагогического мастерства учителей и распространения лучшего опыта систематически проводились заседания методических объединений, совмещенные с проведением открытых уроков. С целью ознакомления педагогов с основными тенденциями в российском образовании проводились педагогические советы, совещания при директоре.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 xml:space="preserve">Регулярно, все учителя, согласно графику курсов повышения квалификации, проходят соответствующие курсы, способствующие повышению качества их профессионального мастерства. 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По мере необходимости, Управление образования проводит мониторинги по направлениям, которые требуют дополнительного участия и помощи специалистов.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Направления совершенствования методической работы: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 xml:space="preserve">- организация системы методической работы в школе с целью развития педагогического творчества и самореализации инициативы </w:t>
            </w:r>
            <w:r w:rsidRPr="00C63378">
              <w:rPr>
                <w:rFonts w:ascii="Times New Roman" w:eastAsia="Times New Roman" w:hAnsi="Times New Roman" w:cs="Times New Roman"/>
              </w:rPr>
              <w:lastRenderedPageBreak/>
              <w:t>педагогов;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63378">
              <w:rPr>
                <w:rFonts w:ascii="Times New Roman" w:eastAsia="Times New Roman" w:hAnsi="Times New Roman" w:cs="Times New Roman"/>
              </w:rPr>
              <w:t>- максимальное привлечение учителей через различные формы (от постоянных до единовременных) к методической работе школы, применение в работе новых форм методической работы;</w:t>
            </w:r>
            <w:proofErr w:type="gramEnd"/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усиление работы школьных методических объединение по поиску, обобщению передового педагогического опыта, его распространению, что позволит поднять уровень методической работы в школе, отразится на результатах обучения и воспитания учащихся;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создание условий для понимания каждым учителем необходимости использования новых педагогических технологий и их элементов: проектная методика, использование на уроках современных информационных технологий;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-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Выше перечисленная методическая работа педагогов направлена непосредственно на повышение качества образования обучающихся 9-х классов для дальнейшего обучения в 10-х и 11-х классов.</w:t>
            </w:r>
          </w:p>
          <w:p w:rsidR="00C63378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63378">
              <w:rPr>
                <w:rFonts w:ascii="Times New Roman" w:eastAsia="Times New Roman" w:hAnsi="Times New Roman" w:cs="Times New Roman"/>
              </w:rPr>
              <w:t>С каждым учебным годом все больше обучающихся 9-х классов изъявляют желание освоить программу среднего общего образования в 10-х и 11-х классах, нежели в учреждениях среднего профессионального образования. Данный выбор обуславливается положительной динамикой сдачи ЕГЭ.</w:t>
            </w:r>
          </w:p>
          <w:p w:rsidR="00EF7491" w:rsidRPr="00C63378" w:rsidRDefault="00C63378" w:rsidP="00C6337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C63378">
              <w:rPr>
                <w:rFonts w:ascii="Times New Roman" w:eastAsia="Times New Roman" w:hAnsi="Times New Roman" w:cs="Times New Roman"/>
              </w:rPr>
              <w:t>оговора о целевом обучении граждан заключаются в соответствии требованиями Федерального закона от 29 декабря 2012 года № 273-ФЗ «Об образовании в Российской Федерации».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378">
              <w:rPr>
                <w:rFonts w:ascii="Times New Roman" w:eastAsia="Times New Roman" w:hAnsi="Times New Roman" w:cs="Times New Roman"/>
              </w:rPr>
              <w:t>За 2019 год заключено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3378">
              <w:rPr>
                <w:rFonts w:ascii="Times New Roman" w:eastAsia="Times New Roman" w:hAnsi="Times New Roman" w:cs="Times New Roman"/>
              </w:rPr>
              <w:t xml:space="preserve">15 договоров </w:t>
            </w:r>
            <w:r w:rsidRPr="00C63378">
              <w:rPr>
                <w:rFonts w:ascii="Times New Roman" w:eastAsia="Times New Roman" w:hAnsi="Times New Roman" w:cs="Times New Roman"/>
              </w:rPr>
              <w:lastRenderedPageBreak/>
              <w:t>с ФГБОУ «Чеченский государственный университет» о целевом обучении граждан Грозненского муниципального района.</w:t>
            </w:r>
          </w:p>
        </w:tc>
      </w:tr>
      <w:tr w:rsidR="00EF7491" w:rsidTr="00C33B18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№03-05пп от 31.01.2019г.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436E00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36E00">
              <w:rPr>
                <w:rFonts w:ascii="Times New Roman" w:hAnsi="Times New Roman" w:cs="Times New Roman"/>
              </w:rPr>
              <w:t>Обратить внимание руководителей государственных органов и органов местного самоуправления Чеченской Республики при размещении общедоступной информации в информационно-телекоммуникационной сети "Интернет"</w:t>
            </w:r>
            <w:proofErr w:type="gramStart"/>
            <w:r w:rsidRPr="00436E00">
              <w:rPr>
                <w:rFonts w:ascii="Times New Roman" w:hAnsi="Times New Roman" w:cs="Times New Roman"/>
              </w:rPr>
              <w:t>,в</w:t>
            </w:r>
            <w:proofErr w:type="gramEnd"/>
            <w:r w:rsidRPr="00436E00">
              <w:rPr>
                <w:rFonts w:ascii="Times New Roman" w:hAnsi="Times New Roman" w:cs="Times New Roman"/>
              </w:rPr>
              <w:t xml:space="preserve"> том числе на официальных </w:t>
            </w:r>
            <w:proofErr w:type="spellStart"/>
            <w:r w:rsidRPr="00436E00">
              <w:rPr>
                <w:rFonts w:ascii="Times New Roman" w:hAnsi="Times New Roman" w:cs="Times New Roman"/>
              </w:rPr>
              <w:t>аккаунтах</w:t>
            </w:r>
            <w:proofErr w:type="spellEnd"/>
            <w:r w:rsidRPr="00436E00">
              <w:rPr>
                <w:rFonts w:ascii="Times New Roman" w:hAnsi="Times New Roman" w:cs="Times New Roman"/>
              </w:rPr>
              <w:t xml:space="preserve"> государственных органов и органов местного самоуправления в социальных сетях: о недопустимости размещения государственными и муниципальными служащими 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E00">
              <w:rPr>
                <w:rFonts w:ascii="Times New Roman" w:hAnsi="Times New Roman" w:cs="Times New Roman"/>
              </w:rPr>
              <w:t>дискредитирующей интересы государственных органов и должностных лиц и не относящейся к служебной деятельности; о необходимости поддержания имиджа государственного и муниципального служащего, соблюдения норм и принципов профессиональной этики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7920B3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EA7B21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Гавартуев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EA7B21" w:rsidRPr="006D03BE" w:rsidRDefault="00EA7B21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74B" w:rsidRPr="008E174B" w:rsidRDefault="008E174B" w:rsidP="008E174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E174B">
              <w:rPr>
                <w:rFonts w:ascii="Times New Roman" w:hAnsi="Times New Roman" w:cs="Times New Roman"/>
              </w:rPr>
              <w:t xml:space="preserve">При размещении общедоступной информации в информационно-телекоммуникационной сети «Интернет», в том числе на официальных </w:t>
            </w:r>
            <w:proofErr w:type="spellStart"/>
            <w:r w:rsidRPr="008E174B">
              <w:rPr>
                <w:rFonts w:ascii="Times New Roman" w:hAnsi="Times New Roman" w:cs="Times New Roman"/>
              </w:rPr>
              <w:t>аккаунтах</w:t>
            </w:r>
            <w:proofErr w:type="spellEnd"/>
            <w:r w:rsidRPr="008E174B">
              <w:rPr>
                <w:rFonts w:ascii="Times New Roman" w:hAnsi="Times New Roman" w:cs="Times New Roman"/>
              </w:rPr>
              <w:t xml:space="preserve"> государственных органов и органов местного самоуправления, в социальных сетях, принимаются меры по недопущению размещения информации, дискредитирующей интересы государственных органов и должностных лиц.</w:t>
            </w:r>
            <w:proofErr w:type="gramEnd"/>
          </w:p>
          <w:p w:rsidR="00EF7491" w:rsidRPr="00246959" w:rsidRDefault="00EF7491" w:rsidP="00070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18" w:rsidRPr="003E6254" w:rsidTr="00C33B18">
        <w:trPr>
          <w:trHeight w:val="1270"/>
        </w:trPr>
        <w:tc>
          <w:tcPr>
            <w:tcW w:w="566" w:type="dxa"/>
            <w:hideMark/>
          </w:tcPr>
          <w:p w:rsidR="00C33B18" w:rsidRPr="006D03BE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№01-07пп от 05.03.2019г.</w:t>
            </w:r>
          </w:p>
        </w:tc>
        <w:tc>
          <w:tcPr>
            <w:tcW w:w="4261" w:type="dxa"/>
            <w:hideMark/>
          </w:tcPr>
          <w:p w:rsidR="00C33B18" w:rsidRDefault="00C33B18" w:rsidP="00C22B3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п. 2 - </w:t>
            </w:r>
            <w:r w:rsidRPr="00FA69B5">
              <w:rPr>
                <w:rFonts w:ascii="Times New Roman" w:hAnsi="Times New Roman" w:cs="Times New Roman"/>
              </w:rPr>
              <w:t>Рекомендовать главам администраций (мэрам)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9B5">
              <w:rPr>
                <w:rFonts w:ascii="Times New Roman" w:hAnsi="Times New Roman" w:cs="Times New Roman"/>
              </w:rPr>
              <w:t xml:space="preserve">муниципальных районов, городских округов, городских и сельских поселений Чеченской Республики провести необходимые мероприятия по достижению показателей для оценки эффективности деятельности высших должностных лиц субъектов РФ, установленных Указом Президента РФ от 07.05.2018г. №204 "О национальных целях и стратегических задачах развития РФ на период до 2024года" и перечнем поручений Президента РФ от 18.12.2018г.      </w:t>
            </w:r>
            <w:r w:rsidRPr="00FA69B5">
              <w:rPr>
                <w:rFonts w:ascii="Times New Roman" w:hAnsi="Times New Roman" w:cs="Times New Roman"/>
              </w:rPr>
              <w:lastRenderedPageBreak/>
              <w:t>№Пр-2426ГС</w:t>
            </w:r>
            <w:proofErr w:type="gramEnd"/>
          </w:p>
        </w:tc>
        <w:tc>
          <w:tcPr>
            <w:tcW w:w="1995" w:type="dxa"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2024 год</w:t>
            </w:r>
          </w:p>
        </w:tc>
        <w:tc>
          <w:tcPr>
            <w:tcW w:w="2061" w:type="dxa"/>
            <w:hideMark/>
          </w:tcPr>
          <w:p w:rsidR="00C33B18" w:rsidRDefault="006B65FA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46" w:type="dxa"/>
          </w:tcPr>
          <w:p w:rsidR="00C33B18" w:rsidRPr="006B65FA" w:rsidRDefault="006B65FA" w:rsidP="00C22B3D">
            <w:pPr>
              <w:rPr>
                <w:rFonts w:ascii="Times New Roman" w:eastAsia="Times New Roman" w:hAnsi="Times New Roman" w:cs="Times New Roman"/>
              </w:rPr>
            </w:pPr>
            <w:r w:rsidRPr="006B65FA">
              <w:rPr>
                <w:rFonts w:ascii="Times New Roman" w:eastAsia="Times New Roman" w:hAnsi="Times New Roman" w:cs="Times New Roman"/>
              </w:rPr>
              <w:t xml:space="preserve">До глав администраций сельских поселений и служб района доведено настоящее поручение.  </w:t>
            </w:r>
            <w:proofErr w:type="gramStart"/>
            <w:r w:rsidRPr="006B65FA">
              <w:rPr>
                <w:rFonts w:ascii="Times New Roman" w:eastAsia="Times New Roman" w:hAnsi="Times New Roman" w:cs="Times New Roman"/>
              </w:rPr>
              <w:t xml:space="preserve">Администрацией района принято участие в совещаниях, проведенных Министерством экономического, территориального развития и торговли Чеченской Республики по методике расчета показателей для оценки эффективности деятельности высших должностных лиц Субъектов Российской Федерации, а также проводятся мероприятия по достижению показателей эффективности деятельности высших </w:t>
            </w:r>
            <w:r w:rsidRPr="006B65FA">
              <w:rPr>
                <w:rFonts w:ascii="Times New Roman" w:eastAsia="Times New Roman" w:hAnsi="Times New Roman" w:cs="Times New Roman"/>
              </w:rPr>
              <w:lastRenderedPageBreak/>
              <w:t>должностных лиц, установленных Указом Президента Российской Федерации от 7 мая 2018 года № 204 «О национальных целях и стратегических задачах развития РФ</w:t>
            </w:r>
            <w:proofErr w:type="gramEnd"/>
            <w:r w:rsidRPr="006B65FA">
              <w:rPr>
                <w:rFonts w:ascii="Times New Roman" w:eastAsia="Times New Roman" w:hAnsi="Times New Roman" w:cs="Times New Roman"/>
              </w:rPr>
              <w:t xml:space="preserve"> на период до 2024 года».</w:t>
            </w:r>
          </w:p>
        </w:tc>
      </w:tr>
      <w:tr w:rsidR="00C33B18" w:rsidRPr="003E6254" w:rsidTr="00C33B18">
        <w:trPr>
          <w:trHeight w:val="2027"/>
        </w:trPr>
        <w:tc>
          <w:tcPr>
            <w:tcW w:w="566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№01-13пп от 03.07.2019г.</w:t>
            </w:r>
          </w:p>
        </w:tc>
        <w:tc>
          <w:tcPr>
            <w:tcW w:w="4261" w:type="dxa"/>
            <w:hideMark/>
          </w:tcPr>
          <w:p w:rsidR="00C33B18" w:rsidRDefault="00C33B18" w:rsidP="00C22B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11 - </w:t>
            </w:r>
            <w:r w:rsidRPr="003E6254">
              <w:rPr>
                <w:rFonts w:ascii="Times New Roman" w:hAnsi="Times New Roman" w:cs="Times New Roman"/>
              </w:rPr>
              <w:t>Рекомендовать администрациям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районов и городских округов ЧР представлять в УФНС России по ЧР информацию о профинансированных из муниципального бюджета суммах бюджетных инвестиций (субсидии, гранты и т.д.) в разрезе получателей бюджетных средств</w:t>
            </w:r>
          </w:p>
        </w:tc>
        <w:tc>
          <w:tcPr>
            <w:tcW w:w="1995" w:type="dxa"/>
          </w:tcPr>
          <w:p w:rsidR="00C33B18" w:rsidRPr="003E6254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ежеквартально</w:t>
            </w:r>
          </w:p>
          <w:p w:rsidR="00C33B18" w:rsidRPr="003E6254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до 5 числа</w:t>
            </w:r>
          </w:p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061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Демульханов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</w:tcPr>
          <w:p w:rsidR="006B65FA" w:rsidRPr="003E6254" w:rsidRDefault="006B65FA" w:rsidP="006B6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Pr="003E6254">
              <w:rPr>
                <w:rFonts w:ascii="Times New Roman" w:hAnsi="Times New Roman" w:cs="Times New Roman"/>
              </w:rPr>
              <w:t>-м квартале 2019 года из муниципального</w:t>
            </w:r>
          </w:p>
          <w:p w:rsidR="006B65FA" w:rsidRPr="003E6254" w:rsidRDefault="006B65FA" w:rsidP="006B6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бюджета Грозненского муниципального района</w:t>
            </w:r>
          </w:p>
          <w:p w:rsidR="006B65FA" w:rsidRPr="003E6254" w:rsidRDefault="006B65FA" w:rsidP="006B6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254">
              <w:rPr>
                <w:rFonts w:ascii="Times New Roman" w:hAnsi="Times New Roman" w:cs="Times New Roman"/>
              </w:rPr>
              <w:t>бюджетные инвестиции (субсидии, гранты и т.д.)</w:t>
            </w:r>
          </w:p>
          <w:p w:rsidR="00C33B18" w:rsidRPr="003E6254" w:rsidRDefault="006B65FA" w:rsidP="006B6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6254">
              <w:rPr>
                <w:rFonts w:ascii="Times New Roman" w:hAnsi="Times New Roman" w:cs="Times New Roman"/>
              </w:rPr>
              <w:t>не выделялись.</w:t>
            </w:r>
          </w:p>
        </w:tc>
      </w:tr>
      <w:tr w:rsidR="00C33B18" w:rsidRPr="003E6254" w:rsidTr="00C33B18">
        <w:trPr>
          <w:trHeight w:val="2027"/>
        </w:trPr>
        <w:tc>
          <w:tcPr>
            <w:tcW w:w="566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hideMark/>
          </w:tcPr>
          <w:p w:rsidR="00C33B18" w:rsidRDefault="00C33B18" w:rsidP="00C22B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п.1 - Рекомендовать главам админис</w:t>
            </w:r>
            <w:r w:rsidRPr="003E6254">
              <w:rPr>
                <w:rFonts w:ascii="Times New Roman" w:hAnsi="Times New Roman" w:cs="Times New Roman"/>
              </w:rPr>
              <w:t>траций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54">
              <w:rPr>
                <w:rFonts w:ascii="Times New Roman" w:hAnsi="Times New Roman" w:cs="Times New Roman"/>
              </w:rPr>
              <w:t>муниципальных районов и мэрам городских округов ЧР через региональные СМИ проводить регулярную работу по информированию населения о запланированной проводимой работе по развитию социальной инфраструктуры</w:t>
            </w:r>
          </w:p>
        </w:tc>
        <w:tc>
          <w:tcPr>
            <w:tcW w:w="1995" w:type="dxa"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hideMark/>
          </w:tcPr>
          <w:p w:rsidR="00C33B18" w:rsidRDefault="006B65FA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</w:tcPr>
          <w:p w:rsidR="00C33B18" w:rsidRPr="006B65FA" w:rsidRDefault="006B65FA" w:rsidP="006B65FA">
            <w:pPr>
              <w:tabs>
                <w:tab w:val="left" w:pos="993"/>
                <w:tab w:val="left" w:pos="949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6B65FA">
              <w:rPr>
                <w:rFonts w:ascii="Times New Roman" w:eastAsia="Calibri" w:hAnsi="Times New Roman" w:cs="Times New Roman"/>
              </w:rPr>
              <w:t>дминистрацией района через региональные СМИ проводилась работа по информированию населения по развитию социальной инфраструктуры района, ходе мероприятий в рамках исполнения поручений, федеральных программ и проектов. Были подготовлены и выданы в эфир на ЧГТРК  «Грозный» и ГТРК «</w:t>
            </w:r>
            <w:proofErr w:type="spellStart"/>
            <w:r w:rsidRPr="006B65FA">
              <w:rPr>
                <w:rFonts w:ascii="Times New Roman" w:eastAsia="Calibri" w:hAnsi="Times New Roman" w:cs="Times New Roman"/>
              </w:rPr>
              <w:t>Вайнах</w:t>
            </w:r>
            <w:proofErr w:type="spellEnd"/>
            <w:r w:rsidRPr="006B65FA">
              <w:rPr>
                <w:rFonts w:ascii="Times New Roman" w:eastAsia="Calibri" w:hAnsi="Times New Roman" w:cs="Times New Roman"/>
              </w:rPr>
              <w:t xml:space="preserve">» сюжеты о строительстве парков отдыха (федеральная программа «Формирование комфортной городской среды»), освещены на официальном сайте района, </w:t>
            </w:r>
            <w:proofErr w:type="spellStart"/>
            <w:r w:rsidRPr="006B65FA">
              <w:rPr>
                <w:rFonts w:ascii="Times New Roman" w:eastAsia="Calibri" w:hAnsi="Times New Roman" w:cs="Times New Roman"/>
              </w:rPr>
              <w:t>аккаунтах</w:t>
            </w:r>
            <w:proofErr w:type="spellEnd"/>
            <w:r w:rsidRPr="006B65F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6B65FA">
              <w:rPr>
                <w:rFonts w:ascii="Times New Roman" w:eastAsia="Calibri" w:hAnsi="Times New Roman" w:cs="Times New Roman"/>
              </w:rPr>
              <w:t>Инстаграм</w:t>
            </w:r>
            <w:proofErr w:type="spellEnd"/>
            <w:r w:rsidRPr="006B65FA">
              <w:rPr>
                <w:rFonts w:ascii="Times New Roman" w:eastAsia="Calibri" w:hAnsi="Times New Roman" w:cs="Times New Roman"/>
              </w:rPr>
              <w:t>», а также на страницах сетевого издания</w:t>
            </w:r>
            <w:proofErr w:type="gramStart"/>
            <w:r w:rsidRPr="006B65FA">
              <w:rPr>
                <w:rFonts w:ascii="Times New Roman" w:eastAsia="Calibri" w:hAnsi="Times New Roman" w:cs="Times New Roman"/>
              </w:rPr>
              <w:t>«З</w:t>
            </w:r>
            <w:proofErr w:type="gramEnd"/>
            <w:r w:rsidRPr="006B65FA">
              <w:rPr>
                <w:rFonts w:ascii="Times New Roman" w:eastAsia="Calibri" w:hAnsi="Times New Roman" w:cs="Times New Roman"/>
              </w:rPr>
              <w:t>ов земли», проведенные мероприятия по исполнению обращений (пожеланий) жителей Грозненского района,  прозвучавших в ходе «Прямого эфира» на ЧГТРК «Грозный».</w:t>
            </w:r>
          </w:p>
        </w:tc>
      </w:tr>
      <w:tr w:rsidR="00C33B18" w:rsidRPr="003E6254" w:rsidTr="00C33B18">
        <w:trPr>
          <w:trHeight w:val="2027"/>
        </w:trPr>
        <w:tc>
          <w:tcPr>
            <w:tcW w:w="566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hideMark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№01-14пп от 06.07.2019г.</w:t>
            </w:r>
          </w:p>
        </w:tc>
        <w:tc>
          <w:tcPr>
            <w:tcW w:w="4261" w:type="dxa"/>
            <w:hideMark/>
          </w:tcPr>
          <w:p w:rsidR="00C33B18" w:rsidRDefault="00C33B18" w:rsidP="00C22B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2.2 - </w:t>
            </w:r>
            <w:r w:rsidRPr="003E6254">
              <w:rPr>
                <w:rFonts w:ascii="Times New Roman" w:hAnsi="Times New Roman" w:cs="Times New Roman"/>
              </w:rPr>
              <w:t>Учитывать обращения (пожелания) жителей региона, поступившие в ходе прямых эфиров, при планировании своей деятельности</w:t>
            </w:r>
          </w:p>
        </w:tc>
        <w:tc>
          <w:tcPr>
            <w:tcW w:w="1995" w:type="dxa"/>
          </w:tcPr>
          <w:p w:rsidR="00C33B18" w:rsidRDefault="00C33B18" w:rsidP="00C2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hideMark/>
          </w:tcPr>
          <w:p w:rsidR="00C33B18" w:rsidRDefault="006B65FA" w:rsidP="00C22B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</w:tcPr>
          <w:p w:rsidR="00C33B18" w:rsidRPr="006B65FA" w:rsidRDefault="006B65FA" w:rsidP="006B65F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6B65FA">
              <w:rPr>
                <w:rFonts w:ascii="Times New Roman" w:eastAsia="Times New Roman" w:hAnsi="Times New Roman" w:cs="Times New Roman"/>
              </w:rPr>
              <w:t>Администрация района  и в дальнейшем будет учитывать обращения (пожелания) жителей района, поступившие в ходе прямого эфира, при планировании своей деятельности.</w:t>
            </w: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07071C"/>
    <w:rsid w:val="000E18BC"/>
    <w:rsid w:val="0010026E"/>
    <w:rsid w:val="00111E9D"/>
    <w:rsid w:val="00154D35"/>
    <w:rsid w:val="00161584"/>
    <w:rsid w:val="001B442A"/>
    <w:rsid w:val="001C0DB1"/>
    <w:rsid w:val="001C1189"/>
    <w:rsid w:val="002021BE"/>
    <w:rsid w:val="002449B6"/>
    <w:rsid w:val="00246959"/>
    <w:rsid w:val="002501BA"/>
    <w:rsid w:val="002B7F3E"/>
    <w:rsid w:val="002E58A0"/>
    <w:rsid w:val="003B37A3"/>
    <w:rsid w:val="003B7BDD"/>
    <w:rsid w:val="003F3658"/>
    <w:rsid w:val="00404EFC"/>
    <w:rsid w:val="00436E00"/>
    <w:rsid w:val="004C2747"/>
    <w:rsid w:val="00522232"/>
    <w:rsid w:val="0053435B"/>
    <w:rsid w:val="006115AD"/>
    <w:rsid w:val="006367B1"/>
    <w:rsid w:val="00646B03"/>
    <w:rsid w:val="0066470F"/>
    <w:rsid w:val="006775EA"/>
    <w:rsid w:val="006B65FA"/>
    <w:rsid w:val="006D03BE"/>
    <w:rsid w:val="006E5B8F"/>
    <w:rsid w:val="00705E8D"/>
    <w:rsid w:val="007265EC"/>
    <w:rsid w:val="007505E5"/>
    <w:rsid w:val="007845CE"/>
    <w:rsid w:val="007920B3"/>
    <w:rsid w:val="007A07E7"/>
    <w:rsid w:val="00861AF8"/>
    <w:rsid w:val="008636C5"/>
    <w:rsid w:val="008913A1"/>
    <w:rsid w:val="008A410F"/>
    <w:rsid w:val="008C02F4"/>
    <w:rsid w:val="008C35E9"/>
    <w:rsid w:val="008E174B"/>
    <w:rsid w:val="008F5568"/>
    <w:rsid w:val="00901D04"/>
    <w:rsid w:val="009027A7"/>
    <w:rsid w:val="0091658A"/>
    <w:rsid w:val="00926F14"/>
    <w:rsid w:val="009A7082"/>
    <w:rsid w:val="00A37DD1"/>
    <w:rsid w:val="00A503F2"/>
    <w:rsid w:val="00A56C64"/>
    <w:rsid w:val="00A62595"/>
    <w:rsid w:val="00A67DFA"/>
    <w:rsid w:val="00B05083"/>
    <w:rsid w:val="00B078E7"/>
    <w:rsid w:val="00B37598"/>
    <w:rsid w:val="00B50CCF"/>
    <w:rsid w:val="00BF400F"/>
    <w:rsid w:val="00C2726A"/>
    <w:rsid w:val="00C33B18"/>
    <w:rsid w:val="00C63378"/>
    <w:rsid w:val="00C83C0D"/>
    <w:rsid w:val="00CC7FF5"/>
    <w:rsid w:val="00D0753C"/>
    <w:rsid w:val="00D15DB0"/>
    <w:rsid w:val="00D665BC"/>
    <w:rsid w:val="00DC4A48"/>
    <w:rsid w:val="00E1273E"/>
    <w:rsid w:val="00E1587D"/>
    <w:rsid w:val="00E23470"/>
    <w:rsid w:val="00E76FF4"/>
    <w:rsid w:val="00E95A27"/>
    <w:rsid w:val="00EA7B21"/>
    <w:rsid w:val="00EF7491"/>
    <w:rsid w:val="00F426F3"/>
    <w:rsid w:val="00F74332"/>
    <w:rsid w:val="00F7621D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C33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52</cp:revision>
  <cp:lastPrinted>2018-07-03T14:09:00Z</cp:lastPrinted>
  <dcterms:created xsi:type="dcterms:W3CDTF">2018-01-05T11:43:00Z</dcterms:created>
  <dcterms:modified xsi:type="dcterms:W3CDTF">2020-01-13T08:37:00Z</dcterms:modified>
</cp:coreProperties>
</file>