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99" w:rsidRDefault="00EF7491" w:rsidP="009C1899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Республики,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7845CE">
        <w:rPr>
          <w:rFonts w:ascii="Times New Roman" w:hAnsi="Times New Roman" w:cs="Times New Roman"/>
          <w:b/>
          <w:i/>
          <w:sz w:val="28"/>
          <w:szCs w:val="28"/>
        </w:rPr>
        <w:t>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FA69B5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FA69B5">
        <w:rPr>
          <w:rFonts w:ascii="Times New Roman" w:hAnsi="Times New Roman" w:cs="Times New Roman"/>
          <w:b/>
          <w:i/>
          <w:sz w:val="28"/>
          <w:szCs w:val="28"/>
        </w:rPr>
        <w:t>за 4</w:t>
      </w:r>
      <w:r w:rsidR="0053435B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7845CE" w:rsidP="0078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№01-03пп от 07</w:t>
            </w:r>
            <w:r w:rsidR="006775EA" w:rsidRPr="006D03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BE" w:rsidRPr="007845CE" w:rsidRDefault="007845CE" w:rsidP="007845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45CE">
              <w:rPr>
                <w:rFonts w:ascii="Times New Roman" w:hAnsi="Times New Roman" w:cs="Times New Roman"/>
              </w:rPr>
              <w:t>п.2 - Поручить Министерс</w:t>
            </w:r>
            <w:r w:rsidR="00926F14">
              <w:rPr>
                <w:rFonts w:ascii="Times New Roman" w:hAnsi="Times New Roman" w:cs="Times New Roman"/>
              </w:rPr>
              <w:t>тву образования и науки ЧР</w:t>
            </w:r>
            <w:r w:rsidR="00C63378">
              <w:rPr>
                <w:rFonts w:ascii="Times New Roman" w:hAnsi="Times New Roman" w:cs="Times New Roman"/>
              </w:rPr>
              <w:t xml:space="preserve"> </w:t>
            </w:r>
            <w:r w:rsidR="00926F14">
              <w:rPr>
                <w:rFonts w:ascii="Times New Roman" w:hAnsi="Times New Roman" w:cs="Times New Roman"/>
              </w:rPr>
              <w:t>(</w:t>
            </w:r>
            <w:proofErr w:type="spellStart"/>
            <w:r w:rsidR="00926F14">
              <w:rPr>
                <w:rFonts w:ascii="Times New Roman" w:hAnsi="Times New Roman" w:cs="Times New Roman"/>
              </w:rPr>
              <w:t>И.Б.Б</w:t>
            </w:r>
            <w:r w:rsidRPr="007845CE">
              <w:rPr>
                <w:rFonts w:ascii="Times New Roman" w:hAnsi="Times New Roman" w:cs="Times New Roman"/>
              </w:rPr>
              <w:t>айханову</w:t>
            </w:r>
            <w:proofErr w:type="spellEnd"/>
            <w:r w:rsidRPr="007845CE">
              <w:rPr>
                <w:rFonts w:ascii="Times New Roman" w:hAnsi="Times New Roman" w:cs="Times New Roman"/>
              </w:rPr>
              <w:t>) и рекомендовать органам местного самоуправления проводить во взаимодействии с высшими учебными заведениями ЧР систематический мониторинг потребности в педагогических кадрах и обеспечить принятие мер, направленных на снижение оттока квалифицированных кадров и ликвидации дефицита педагогических (учительских) кадров в общеобразовательных организациях с учетом количества ежегодно выпускаемых высшими и средними учебными заведениями профильных</w:t>
            </w:r>
            <w:proofErr w:type="gramEnd"/>
            <w:r w:rsidRPr="007845CE">
              <w:rPr>
                <w:rFonts w:ascii="Times New Roman" w:hAnsi="Times New Roman" w:cs="Times New Roman"/>
              </w:rPr>
              <w:t xml:space="preserve"> специалистов</w:t>
            </w: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Default="007845CE" w:rsidP="007845CE">
            <w:pPr>
              <w:rPr>
                <w:rFonts w:ascii="Times New Roman" w:hAnsi="Times New Roman" w:cs="Times New Roman"/>
              </w:rPr>
            </w:pPr>
            <w:proofErr w:type="gramStart"/>
            <w:r w:rsidRPr="007845CE">
              <w:rPr>
                <w:rFonts w:ascii="Times New Roman" w:hAnsi="Times New Roman" w:cs="Times New Roman"/>
              </w:rPr>
              <w:t xml:space="preserve">п.5.3 - Усилить в общеобразовательных </w:t>
            </w:r>
            <w:proofErr w:type="spellStart"/>
            <w:r w:rsidRPr="007845CE">
              <w:rPr>
                <w:rFonts w:ascii="Times New Roman" w:hAnsi="Times New Roman" w:cs="Times New Roman"/>
              </w:rPr>
              <w:t>организацияхорганизационно-методическую</w:t>
            </w:r>
            <w:proofErr w:type="spellEnd"/>
            <w:r w:rsidRPr="007845CE">
              <w:rPr>
                <w:rFonts w:ascii="Times New Roman" w:hAnsi="Times New Roman" w:cs="Times New Roman"/>
              </w:rPr>
              <w:t xml:space="preserve"> и профилактическую работу, в том числе в рамках оказания учащимся </w:t>
            </w:r>
            <w:proofErr w:type="spellStart"/>
            <w:r w:rsidRPr="007845C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845CE">
              <w:rPr>
                <w:rFonts w:ascii="Times New Roman" w:hAnsi="Times New Roman" w:cs="Times New Roman"/>
              </w:rPr>
              <w:t xml:space="preserve"> поддержки в процессе выбора профиля обучения и сферы будущей профессиональной деятельности</w:t>
            </w:r>
            <w:proofErr w:type="gramEnd"/>
          </w:p>
          <w:p w:rsidR="007845CE" w:rsidRDefault="007845CE" w:rsidP="007845CE">
            <w:pPr>
              <w:jc w:val="both"/>
              <w:rPr>
                <w:rFonts w:ascii="Times New Roman" w:hAnsi="Times New Roman" w:cs="Times New Roman"/>
              </w:rPr>
            </w:pPr>
          </w:p>
          <w:p w:rsidR="007845CE" w:rsidRDefault="007845CE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п.5.4-</w:t>
            </w:r>
            <w:r w:rsidRPr="007845CE">
              <w:rPr>
                <w:rFonts w:ascii="Times New Roman" w:hAnsi="Times New Roman" w:cs="Times New Roman"/>
              </w:rPr>
              <w:t>В общеобразовательных организациях усилить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5CE">
              <w:rPr>
                <w:rFonts w:ascii="Times New Roman" w:hAnsi="Times New Roman" w:cs="Times New Roman"/>
              </w:rPr>
              <w:t>работу по повышению качества образования учащихся 9 классов для их дальнейшего обучения в 10-11 классах, повышая мотивацию к сдаче Единого государственного экзамена (ЕГЭ)</w:t>
            </w:r>
          </w:p>
          <w:p w:rsidR="006775EA" w:rsidRPr="006D03BE" w:rsidRDefault="007845CE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п.6 - </w:t>
            </w:r>
            <w:r w:rsidRPr="007845CE">
              <w:rPr>
                <w:rFonts w:ascii="Times New Roman" w:hAnsi="Times New Roman" w:cs="Times New Roman"/>
              </w:rPr>
              <w:t xml:space="preserve">Органам </w:t>
            </w:r>
            <w:r>
              <w:rPr>
                <w:rFonts w:ascii="Times New Roman" w:hAnsi="Times New Roman" w:cs="Times New Roman"/>
              </w:rPr>
              <w:t>исполнительной власти и органам</w:t>
            </w:r>
            <w:r w:rsidRPr="007845CE">
              <w:rPr>
                <w:rFonts w:ascii="Times New Roman" w:hAnsi="Times New Roman" w:cs="Times New Roman"/>
              </w:rPr>
              <w:t xml:space="preserve"> местного самоуправления Чеченской Республики привести договоры о целевом обучении, заключаемые с гражданами, в соответствие с требованиями Федерального закона от 29.12.2012г. №273-ФЗ "Об образовании в РФ" (в редакции Федерального закона от 03.08.2018г. №337-ФЗ) и в дальнейшем обеспечить выполнение договорных обязательст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FA69B5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B5" w:rsidRPr="00FA69B5" w:rsidRDefault="00FA69B5" w:rsidP="00FA69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FA69B5">
              <w:rPr>
                <w:rFonts w:ascii="Times New Roman" w:eastAsia="Calibri" w:hAnsi="Times New Roman" w:cs="Times New Roman"/>
              </w:rPr>
              <w:t>4 квартале в общеобразовательных учреждениях Грозненского муниципального района проведена работа по профессиональному самоопределению учащихся, направленная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69B5">
              <w:rPr>
                <w:rFonts w:ascii="Times New Roman" w:eastAsia="Calibri" w:hAnsi="Times New Roman" w:cs="Times New Roman"/>
              </w:rPr>
              <w:t xml:space="preserve">на изучение личностных качеств и интересов учащихся 9-11-х классов, выявление склонностей, способностей и профессиональных предпочтений, оказание индивидуальной помощи в выборе профессии. При организации </w:t>
            </w:r>
            <w:proofErr w:type="spellStart"/>
            <w:r w:rsidRPr="00FA69B5">
              <w:rPr>
                <w:rFonts w:ascii="Times New Roman" w:eastAsia="Calibri" w:hAnsi="Times New Roman" w:cs="Times New Roman"/>
              </w:rPr>
              <w:t>профориентационной</w:t>
            </w:r>
            <w:proofErr w:type="spellEnd"/>
            <w:r w:rsidRPr="00FA69B5">
              <w:rPr>
                <w:rFonts w:ascii="Times New Roman" w:eastAsia="Calibri" w:hAnsi="Times New Roman" w:cs="Times New Roman"/>
              </w:rPr>
              <w:t xml:space="preserve"> работы в школах соблюдаются следующие принципы: 1) Систематичность и преемственность - </w:t>
            </w:r>
            <w:proofErr w:type="spellStart"/>
            <w:r w:rsidRPr="00FA69B5"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 w:rsidRPr="00FA69B5">
              <w:rPr>
                <w:rFonts w:ascii="Times New Roman" w:eastAsia="Calibri" w:hAnsi="Times New Roman" w:cs="Times New Roman"/>
              </w:rPr>
              <w:t xml:space="preserve"> работа не ограничивается работой только с </w:t>
            </w:r>
            <w:proofErr w:type="gramStart"/>
            <w:r w:rsidRPr="00FA69B5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FA69B5">
              <w:rPr>
                <w:rFonts w:ascii="Times New Roman" w:eastAsia="Calibri" w:hAnsi="Times New Roman" w:cs="Times New Roman"/>
              </w:rPr>
              <w:t xml:space="preserve"> выпускных классов. </w:t>
            </w:r>
            <w:proofErr w:type="gramStart"/>
            <w:r w:rsidRPr="00FA69B5">
              <w:rPr>
                <w:rFonts w:ascii="Times New Roman" w:eastAsia="Calibri" w:hAnsi="Times New Roman" w:cs="Times New Roman"/>
              </w:rPr>
              <w:t>Эта работа ведется с первого по одиннадцатый класс.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  <w:r w:rsidRPr="00FA69B5">
              <w:rPr>
                <w:rFonts w:ascii="Times New Roman" w:eastAsia="Calibri" w:hAnsi="Times New Roman" w:cs="Times New Roman"/>
              </w:rPr>
              <w:t xml:space="preserve"> 2) Дифференцированный и индивидуальный подход к обучающимся в зависимости от возраста и уровня </w:t>
            </w:r>
            <w:proofErr w:type="spellStart"/>
            <w:r w:rsidRPr="00FA69B5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FA69B5">
              <w:rPr>
                <w:rFonts w:ascii="Times New Roman" w:eastAsia="Calibri" w:hAnsi="Times New Roman" w:cs="Times New Roman"/>
              </w:rPr>
              <w:t xml:space="preserve"> их интересов, от различий в ценностных ориентациях и жизненных планах, от уровня успеваемости.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Pr="00FA69B5">
              <w:rPr>
                <w:rFonts w:ascii="Times New Roman" w:eastAsia="Calibri" w:hAnsi="Times New Roman" w:cs="Times New Roman"/>
              </w:rPr>
              <w:t xml:space="preserve">3) Оптимальное сочетание массовых, групповых и индивидуальных форм </w:t>
            </w:r>
            <w:proofErr w:type="spellStart"/>
            <w:r w:rsidRPr="00FA69B5">
              <w:rPr>
                <w:rFonts w:ascii="Times New Roman" w:eastAsia="Calibri" w:hAnsi="Times New Roman" w:cs="Times New Roman"/>
              </w:rPr>
              <w:t>профориентационной</w:t>
            </w:r>
            <w:proofErr w:type="spellEnd"/>
            <w:r w:rsidRPr="00FA69B5">
              <w:rPr>
                <w:rFonts w:ascii="Times New Roman" w:eastAsia="Calibri" w:hAnsi="Times New Roman" w:cs="Times New Roman"/>
              </w:rPr>
              <w:t xml:space="preserve"> работы с обучающимися и родителями.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</w:t>
            </w:r>
            <w:r w:rsidRPr="00FA69B5">
              <w:rPr>
                <w:rFonts w:ascii="Times New Roman" w:eastAsia="Calibri" w:hAnsi="Times New Roman" w:cs="Times New Roman"/>
              </w:rPr>
              <w:t>4) Взаимосвязь школы, семьи, профессиональных учебных заведений, службы занятости, общественных организаций</w:t>
            </w:r>
            <w:proofErr w:type="gramEnd"/>
            <w:r w:rsidRPr="00FA69B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</w:t>
            </w:r>
            <w:r w:rsidRPr="00FA69B5">
              <w:rPr>
                <w:rFonts w:ascii="Times New Roman" w:eastAsia="Calibri" w:hAnsi="Times New Roman" w:cs="Times New Roman"/>
              </w:rPr>
              <w:t>5) Связь профориентации с жизнью.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  <w:r w:rsidRPr="00FA69B5">
              <w:rPr>
                <w:rFonts w:ascii="Times New Roman" w:eastAsia="Calibri" w:hAnsi="Times New Roman" w:cs="Times New Roman"/>
              </w:rPr>
              <w:t xml:space="preserve">С 18 сентября стартовала осенняя сессия </w:t>
            </w:r>
            <w:proofErr w:type="spellStart"/>
            <w:r w:rsidRPr="00FA69B5">
              <w:rPr>
                <w:rFonts w:ascii="Times New Roman" w:eastAsia="Calibri" w:hAnsi="Times New Roman" w:cs="Times New Roman"/>
              </w:rPr>
              <w:t>онлайн-</w:t>
            </w:r>
            <w:r w:rsidRPr="00FA69B5">
              <w:rPr>
                <w:rFonts w:ascii="Times New Roman" w:eastAsia="Calibri" w:hAnsi="Times New Roman" w:cs="Times New Roman"/>
              </w:rPr>
              <w:lastRenderedPageBreak/>
              <w:t>уроков</w:t>
            </w:r>
            <w:proofErr w:type="spellEnd"/>
            <w:r w:rsidRPr="00FA69B5">
              <w:rPr>
                <w:rFonts w:ascii="Times New Roman" w:eastAsia="Calibri" w:hAnsi="Times New Roman" w:cs="Times New Roman"/>
              </w:rPr>
              <w:t xml:space="preserve"> финансовой грамотности, организованная Банком России. Все общеобразовательные учреждения района имели возможность подключиться к </w:t>
            </w:r>
            <w:proofErr w:type="spellStart"/>
            <w:r w:rsidRPr="00FA69B5">
              <w:rPr>
                <w:rFonts w:ascii="Times New Roman" w:eastAsia="Calibri" w:hAnsi="Times New Roman" w:cs="Times New Roman"/>
              </w:rPr>
              <w:t>онлайн-урокам</w:t>
            </w:r>
            <w:proofErr w:type="spellEnd"/>
            <w:r w:rsidRPr="00FA69B5">
              <w:rPr>
                <w:rFonts w:ascii="Times New Roman" w:eastAsia="Calibri" w:hAnsi="Times New Roman" w:cs="Times New Roman"/>
              </w:rPr>
              <w:t xml:space="preserve">, так как уроки начинаются в разное эфирное время, что позволяет выбрать оптимальное время и включить </w:t>
            </w:r>
            <w:proofErr w:type="spellStart"/>
            <w:r w:rsidRPr="00FA69B5">
              <w:rPr>
                <w:rFonts w:ascii="Times New Roman" w:eastAsia="Calibri" w:hAnsi="Times New Roman" w:cs="Times New Roman"/>
              </w:rPr>
              <w:t>онлайн-уроки</w:t>
            </w:r>
            <w:proofErr w:type="spellEnd"/>
            <w:r w:rsidRPr="00FA69B5">
              <w:rPr>
                <w:rFonts w:ascii="Times New Roman" w:eastAsia="Calibri" w:hAnsi="Times New Roman" w:cs="Times New Roman"/>
              </w:rPr>
              <w:t xml:space="preserve"> в сетку школьного расписания.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r w:rsidRPr="00FA69B5">
              <w:rPr>
                <w:rFonts w:ascii="Times New Roman" w:eastAsia="Times New Roman" w:hAnsi="Times New Roman" w:cs="Times New Roman"/>
              </w:rPr>
              <w:t xml:space="preserve">В соответствии с намеченными целями и планом по </w:t>
            </w:r>
            <w:proofErr w:type="spellStart"/>
            <w:r w:rsidRPr="00FA69B5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FA69B5">
              <w:rPr>
                <w:rFonts w:ascii="Times New Roman" w:eastAsia="Times New Roman" w:hAnsi="Times New Roman" w:cs="Times New Roman"/>
              </w:rPr>
              <w:t xml:space="preserve"> работе </w:t>
            </w:r>
            <w:r w:rsidRPr="00FA69B5">
              <w:rPr>
                <w:rFonts w:ascii="Times New Roman" w:eastAsia="Times New Roman" w:hAnsi="Times New Roman" w:cs="Times New Roman"/>
                <w:color w:val="000000"/>
              </w:rPr>
              <w:t xml:space="preserve">в МБОУ «СОШ п. </w:t>
            </w:r>
            <w:proofErr w:type="spellStart"/>
            <w:r w:rsidRPr="00FA69B5">
              <w:rPr>
                <w:rFonts w:ascii="Times New Roman" w:eastAsia="Times New Roman" w:hAnsi="Times New Roman" w:cs="Times New Roman"/>
                <w:color w:val="000000"/>
              </w:rPr>
              <w:t>Долинский</w:t>
            </w:r>
            <w:proofErr w:type="spellEnd"/>
            <w:r w:rsidRPr="00FA69B5">
              <w:rPr>
                <w:rFonts w:ascii="Times New Roman" w:eastAsia="Times New Roman" w:hAnsi="Times New Roman" w:cs="Times New Roman"/>
                <w:color w:val="000000"/>
              </w:rPr>
              <w:t xml:space="preserve">» в течение 4 квартала 2019 года проводилась </w:t>
            </w:r>
            <w:proofErr w:type="spellStart"/>
            <w:r w:rsidRPr="00FA69B5">
              <w:rPr>
                <w:rFonts w:ascii="Times New Roman" w:eastAsia="Times New Roman" w:hAnsi="Times New Roman" w:cs="Times New Roman"/>
                <w:color w:val="000000"/>
              </w:rPr>
              <w:t>профориентационная</w:t>
            </w:r>
            <w:proofErr w:type="spellEnd"/>
            <w:r w:rsidRPr="00FA69B5">
              <w:rPr>
                <w:rFonts w:ascii="Times New Roman" w:eastAsia="Times New Roman" w:hAnsi="Times New Roman" w:cs="Times New Roman"/>
                <w:color w:val="000000"/>
              </w:rPr>
              <w:t xml:space="preserve"> работа, о</w:t>
            </w:r>
            <w:r w:rsidRPr="00FA69B5">
              <w:rPr>
                <w:rFonts w:ascii="Times New Roman" w:eastAsia="Times New Roman" w:hAnsi="Times New Roman" w:cs="Times New Roman"/>
              </w:rPr>
              <w:t xml:space="preserve">сновными направлениями которой являлась работа с обучающимися, а также их родителями: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Pr="00FA69B5">
              <w:rPr>
                <w:rFonts w:ascii="Times New Roman" w:eastAsia="Calibri" w:hAnsi="Times New Roman" w:cs="Times New Roman"/>
              </w:rPr>
              <w:t>- Информирование обучающихся о профессиях, путях их получения,  возможностях трудоустройства, пропаганда востребованных на рынке труда профессий;</w:t>
            </w:r>
          </w:p>
          <w:p w:rsidR="00FA69B5" w:rsidRPr="00FA69B5" w:rsidRDefault="00FA69B5" w:rsidP="00FA69B5">
            <w:pPr>
              <w:spacing w:line="240" w:lineRule="exact"/>
              <w:ind w:hanging="567"/>
              <w:rPr>
                <w:rFonts w:ascii="Times New Roman" w:eastAsia="Calibri" w:hAnsi="Times New Roman" w:cs="Times New Roman"/>
              </w:rPr>
            </w:pPr>
            <w:r w:rsidRPr="00FA69B5">
              <w:rPr>
                <w:rFonts w:ascii="Times New Roman" w:eastAsia="Calibri" w:hAnsi="Times New Roman" w:cs="Times New Roman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69B5">
              <w:rPr>
                <w:rFonts w:ascii="Times New Roman" w:eastAsia="Calibri" w:hAnsi="Times New Roman" w:cs="Times New Roman"/>
              </w:rPr>
              <w:t>- Изучение с привлечением специалистов и с использованием современных методов и средств диагностики профессионально важных качества школьников;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</w:t>
            </w:r>
            <w:r w:rsidRPr="00FA69B5">
              <w:rPr>
                <w:rFonts w:ascii="Times New Roman" w:eastAsia="Calibri" w:hAnsi="Times New Roman" w:cs="Times New Roman"/>
              </w:rPr>
              <w:t>- Коллективные и индивидуальные, с участием педагога-психолога, консультации   обучающихся по вопросам выбора профессии</w:t>
            </w:r>
            <w:proofErr w:type="gramStart"/>
            <w:r w:rsidRPr="00FA69B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69B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</w:t>
            </w:r>
            <w:r w:rsidRPr="00FA69B5">
              <w:rPr>
                <w:rFonts w:ascii="Times New Roman" w:eastAsia="Calibri" w:hAnsi="Times New Roman" w:cs="Times New Roman"/>
              </w:rPr>
              <w:t xml:space="preserve"> - </w:t>
            </w:r>
            <w:proofErr w:type="gramStart"/>
            <w:r w:rsidRPr="00FA69B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A69B5">
              <w:rPr>
                <w:rFonts w:ascii="Times New Roman" w:eastAsia="Calibri" w:hAnsi="Times New Roman" w:cs="Times New Roman"/>
              </w:rPr>
              <w:t>осещения дней открытых дверей учебных заведений;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</w:t>
            </w:r>
            <w:r w:rsidRPr="00FA69B5">
              <w:rPr>
                <w:rFonts w:ascii="Times New Roman" w:eastAsia="Calibri" w:hAnsi="Times New Roman" w:cs="Times New Roman"/>
              </w:rPr>
              <w:t xml:space="preserve"> - Работа с родителями включает в себя выступления представителей техникумов/колледжа, социолога, классного руководителя в рамках родительских собраний.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</w:t>
            </w:r>
            <w:r w:rsidRPr="00FA69B5">
              <w:rPr>
                <w:rFonts w:ascii="Times New Roman" w:eastAsia="Calibri" w:hAnsi="Times New Roman" w:cs="Times New Roman"/>
              </w:rPr>
              <w:t xml:space="preserve">В течение 4 квартала в 9-11 классах проведены классные часы на темы: «Мир профессий», «Система профессионального образования». </w:t>
            </w:r>
            <w:r w:rsidRPr="00FA69B5">
              <w:rPr>
                <w:rFonts w:ascii="Times New Roman" w:eastAsia="Times New Roman" w:hAnsi="Times New Roman" w:cs="Times New Roman"/>
                <w:bCs/>
              </w:rPr>
              <w:t>В целях профессионального образования и профориентации старшеклассников, учащиеся подключились к Всероссийскому уроку профессиональной навигации «</w:t>
            </w:r>
            <w:proofErr w:type="spellStart"/>
            <w:r w:rsidRPr="00FA69B5">
              <w:rPr>
                <w:rFonts w:ascii="Times New Roman" w:eastAsia="Times New Roman" w:hAnsi="Times New Roman" w:cs="Times New Roman"/>
                <w:bCs/>
              </w:rPr>
              <w:t>ПроеКТОриЯ</w:t>
            </w:r>
            <w:proofErr w:type="spellEnd"/>
            <w:r w:rsidRPr="00FA69B5">
              <w:rPr>
                <w:rFonts w:ascii="Times New Roman" w:eastAsia="Times New Roman" w:hAnsi="Times New Roman" w:cs="Times New Roman"/>
                <w:bCs/>
              </w:rPr>
              <w:t xml:space="preserve">». В уроке приняли участие 106 школьников, учащихся </w:t>
            </w:r>
            <w:r w:rsidRPr="00FA69B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9-11-х классов. Урок проходил в режиме </w:t>
            </w:r>
            <w:proofErr w:type="spellStart"/>
            <w:proofErr w:type="gramStart"/>
            <w:r w:rsidRPr="00FA69B5">
              <w:rPr>
                <w:rFonts w:ascii="Times New Roman" w:eastAsia="Times New Roman" w:hAnsi="Times New Roman" w:cs="Times New Roman"/>
                <w:bCs/>
              </w:rPr>
              <w:t>интернет-трансляции</w:t>
            </w:r>
            <w:proofErr w:type="spellEnd"/>
            <w:proofErr w:type="gramEnd"/>
            <w:r w:rsidRPr="00FA69B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FA69B5">
              <w:rPr>
                <w:rFonts w:ascii="Times New Roman" w:eastAsia="Times New Roman" w:hAnsi="Times New Roman" w:cs="Times New Roman"/>
                <w:lang w:eastAsia="zh-CN"/>
              </w:rPr>
              <w:t xml:space="preserve">Работа по профессиональному самоопределению учащихся за 4 квартал 2019 учебного года в МБОУ «СОШ № 2 </w:t>
            </w:r>
            <w:proofErr w:type="spellStart"/>
            <w:r w:rsidRPr="00FA69B5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Start"/>
            <w:r w:rsidRPr="00FA69B5">
              <w:rPr>
                <w:rFonts w:ascii="Times New Roman" w:eastAsia="Times New Roman" w:hAnsi="Times New Roman" w:cs="Times New Roman"/>
                <w:lang w:eastAsia="zh-CN"/>
              </w:rPr>
              <w:t>.А</w:t>
            </w:r>
            <w:proofErr w:type="gramEnd"/>
            <w:r w:rsidRPr="00FA69B5">
              <w:rPr>
                <w:rFonts w:ascii="Times New Roman" w:eastAsia="Times New Roman" w:hAnsi="Times New Roman" w:cs="Times New Roman"/>
                <w:lang w:eastAsia="zh-CN"/>
              </w:rPr>
              <w:t>лхан-Кала</w:t>
            </w:r>
            <w:proofErr w:type="spellEnd"/>
            <w:r w:rsidRPr="00FA69B5">
              <w:rPr>
                <w:rFonts w:ascii="Times New Roman" w:eastAsia="Times New Roman" w:hAnsi="Times New Roman" w:cs="Times New Roman"/>
                <w:lang w:eastAsia="zh-CN"/>
              </w:rPr>
              <w:t xml:space="preserve">»  была направлена по следующим направлениям: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FA69B5">
              <w:rPr>
                <w:rFonts w:ascii="Times New Roman" w:eastAsia="Times New Roman" w:hAnsi="Times New Roman" w:cs="Times New Roman"/>
                <w:lang w:eastAsia="zh-CN"/>
              </w:rPr>
              <w:t xml:space="preserve"> - изучение личностных качеств и интересов учащихся 9-11-х классов;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</w:t>
            </w:r>
            <w:r w:rsidRPr="00FA69B5">
              <w:rPr>
                <w:rFonts w:ascii="Times New Roman" w:eastAsia="Times New Roman" w:hAnsi="Times New Roman" w:cs="Times New Roman"/>
                <w:lang w:eastAsia="zh-CN"/>
              </w:rPr>
              <w:t xml:space="preserve"> - выявление склонностей, способностей и профессиональных предпочтений;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   </w:t>
            </w:r>
            <w:r w:rsidRPr="00FA69B5">
              <w:rPr>
                <w:rFonts w:ascii="Times New Roman" w:eastAsia="Times New Roman" w:hAnsi="Times New Roman" w:cs="Times New Roman"/>
                <w:lang w:eastAsia="zh-CN"/>
              </w:rPr>
              <w:t>- оказание индивидуальной помощи в выборе профессии.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Сп</w:t>
            </w:r>
            <w:r w:rsidRPr="00FA69B5">
              <w:rPr>
                <w:rFonts w:ascii="Times New Roman" w:eastAsia="Times New Roman" w:hAnsi="Times New Roman" w:cs="Times New Roman"/>
              </w:rPr>
              <w:t>ециалистами Управления образования Грозненского муниципального района Чеченской Республики в течение года изучается и регулярно проводится анализ результатов методической работы в образовательных учреждениях, определяются направления ее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69B5">
              <w:rPr>
                <w:rFonts w:ascii="Times New Roman" w:eastAsia="Times New Roman" w:hAnsi="Times New Roman" w:cs="Times New Roman"/>
              </w:rPr>
              <w:t>совершенствования. Методическая работа с педагогическими кадрами в школах выстроена в соответствии с общешкольными планами, имеется необходимая документация. Для углубленной проработки предметных и дидактических проблем были созданы и работали школьные методические объединения (ШМО), они являлись главным звеном методической работы.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69B5">
              <w:rPr>
                <w:rFonts w:ascii="Times New Roman" w:eastAsia="Times New Roman" w:hAnsi="Times New Roman" w:cs="Times New Roman"/>
              </w:rPr>
              <w:t>Каждое школьное методическое объединение работает над своей методической темой, связанной с методической темой школы, и в своей деятельности, прежде всего, ориентируется на организацию методической помощи учителю в межкурсовой период.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69B5">
              <w:rPr>
                <w:rFonts w:ascii="Times New Roman" w:eastAsia="Times New Roman" w:hAnsi="Times New Roman" w:cs="Times New Roman"/>
              </w:rPr>
              <w:t>В методической работе школ использовались классические формы работы: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FA69B5">
              <w:rPr>
                <w:rFonts w:ascii="Times New Roman" w:eastAsia="Times New Roman" w:hAnsi="Times New Roman" w:cs="Times New Roman"/>
              </w:rPr>
              <w:t>- тематические педсоветы;</w:t>
            </w:r>
          </w:p>
          <w:p w:rsidR="00FA69B5" w:rsidRPr="00FA69B5" w:rsidRDefault="00FA69B5" w:rsidP="00FA69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69B5">
              <w:rPr>
                <w:rFonts w:ascii="Times New Roman" w:eastAsia="Times New Roman" w:hAnsi="Times New Roman" w:cs="Times New Roman"/>
              </w:rPr>
              <w:t>- заседания методического совета;</w:t>
            </w:r>
          </w:p>
          <w:p w:rsidR="00FA69B5" w:rsidRPr="00FA69B5" w:rsidRDefault="00FA69B5" w:rsidP="00FA69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69B5">
              <w:rPr>
                <w:rFonts w:ascii="Times New Roman" w:eastAsia="Times New Roman" w:hAnsi="Times New Roman" w:cs="Times New Roman"/>
              </w:rPr>
              <w:t>- заседания методического объединения;</w:t>
            </w:r>
          </w:p>
          <w:p w:rsidR="00FA69B5" w:rsidRPr="00FA69B5" w:rsidRDefault="00FA69B5" w:rsidP="00FA69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69B5">
              <w:rPr>
                <w:rFonts w:ascii="Times New Roman" w:eastAsia="Times New Roman" w:hAnsi="Times New Roman" w:cs="Times New Roman"/>
              </w:rPr>
              <w:t>- работа по самообразованию;</w:t>
            </w:r>
          </w:p>
          <w:p w:rsidR="00FA69B5" w:rsidRPr="00FA69B5" w:rsidRDefault="00FA69B5" w:rsidP="00FA69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69B5">
              <w:rPr>
                <w:rFonts w:ascii="Times New Roman" w:eastAsia="Times New Roman" w:hAnsi="Times New Roman" w:cs="Times New Roman"/>
              </w:rPr>
              <w:t>- предметные недели;</w:t>
            </w:r>
          </w:p>
          <w:p w:rsidR="00FA69B5" w:rsidRPr="00FA69B5" w:rsidRDefault="00FA69B5" w:rsidP="00FA69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69B5">
              <w:rPr>
                <w:rFonts w:ascii="Times New Roman" w:eastAsia="Times New Roman" w:hAnsi="Times New Roman" w:cs="Times New Roman"/>
              </w:rPr>
              <w:t>- педагогические мониторинги;</w:t>
            </w:r>
          </w:p>
          <w:p w:rsidR="00FA69B5" w:rsidRPr="00FA69B5" w:rsidRDefault="00FA69B5" w:rsidP="00FA69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69B5">
              <w:rPr>
                <w:rFonts w:ascii="Times New Roman" w:eastAsia="Times New Roman" w:hAnsi="Times New Roman" w:cs="Times New Roman"/>
              </w:rPr>
              <w:lastRenderedPageBreak/>
              <w:t>- обучение на курсах повышения квалификации и др.</w:t>
            </w:r>
          </w:p>
          <w:p w:rsidR="00FA69B5" w:rsidRPr="00FA69B5" w:rsidRDefault="00FA69B5" w:rsidP="00FA69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69B5">
              <w:rPr>
                <w:rFonts w:ascii="Times New Roman" w:eastAsia="Times New Roman" w:hAnsi="Times New Roman" w:cs="Times New Roman"/>
              </w:rPr>
              <w:t>- диагностика по предметам в рамках проекта РСУР;</w:t>
            </w:r>
          </w:p>
          <w:p w:rsidR="00FA69B5" w:rsidRPr="00FA69B5" w:rsidRDefault="00FA69B5" w:rsidP="00FA69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69B5">
              <w:rPr>
                <w:rFonts w:ascii="Times New Roman" w:eastAsia="Times New Roman" w:hAnsi="Times New Roman" w:cs="Times New Roman"/>
              </w:rPr>
              <w:t>- реализация проекта Географ.</w:t>
            </w:r>
          </w:p>
          <w:p w:rsidR="00EF7491" w:rsidRPr="00C63378" w:rsidRDefault="00FA69B5" w:rsidP="00FA69B5">
            <w:pPr>
              <w:rPr>
                <w:rFonts w:ascii="Times New Roman" w:eastAsia="Times New Roman" w:hAnsi="Times New Roman" w:cs="Times New Roman"/>
              </w:rPr>
            </w:pPr>
            <w:r w:rsidRPr="00FA69B5">
              <w:rPr>
                <w:rFonts w:ascii="Times New Roman" w:eastAsia="Times New Roman" w:hAnsi="Times New Roman" w:cs="Times New Roman"/>
              </w:rPr>
              <w:t>Созданные в школах методические советы способствовали решению приоритетных психолого-педагогических проблем, координировали взаимодействие методических объединений, оказывали помощь педагогическому коллективу в работе над единой методической темой. Еженедельно совместно с ЦОКО отделом информационно-правового, методического объединения проводятся тренировочные занятия с учителями, получившими «незачет» по итогам прошедших диагностических работ. Для повышения педагогического мастерства учителей и распространения лучшего опыта систематически проводились заседания методических объединений, совмещенные с проведением открытых уроков. С целью ознакомления педагогов с основными тенденциями в российском образовании проводились педагогические советы, совещания при директоре.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69B5">
              <w:rPr>
                <w:rFonts w:ascii="Times New Roman" w:eastAsia="Times New Roman" w:hAnsi="Times New Roman" w:cs="Times New Roman"/>
              </w:rPr>
              <w:t>Регулярно, все учителя, согласно графику курсов повышения квалификации, проходят соответствующие курсы, способствующие повышению качества их профессионального мастерства. По мере необходимости Управление образования проводит мониторинги по направлениям, которые требуют дополнительного участия и помощи специалистов.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69B5">
              <w:rPr>
                <w:rFonts w:ascii="Times New Roman" w:eastAsia="Times New Roman" w:hAnsi="Times New Roman" w:cs="Times New Roman"/>
              </w:rPr>
              <w:t>Направления совершенствования методической работы: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</w:t>
            </w:r>
            <w:r w:rsidRPr="00FA69B5">
              <w:rPr>
                <w:rFonts w:ascii="Times New Roman" w:eastAsia="Times New Roman" w:hAnsi="Times New Roman" w:cs="Times New Roman"/>
              </w:rPr>
              <w:t xml:space="preserve">- организация системы методической работы в </w:t>
            </w:r>
            <w:r w:rsidRPr="00FA69B5">
              <w:rPr>
                <w:rFonts w:ascii="Times New Roman" w:eastAsia="Times New Roman" w:hAnsi="Times New Roman" w:cs="Times New Roman"/>
              </w:rPr>
              <w:lastRenderedPageBreak/>
              <w:t>школе с целью развития педагогического творчества и самореализации инициативы педагогов;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</w:t>
            </w:r>
            <w:r w:rsidRPr="00FA69B5">
              <w:rPr>
                <w:rFonts w:ascii="Times New Roman" w:eastAsia="Times New Roman" w:hAnsi="Times New Roman" w:cs="Times New Roman"/>
              </w:rPr>
              <w:t>- максимальное привлечение учителей через различные формы (от постоянных до единовременных) к методической работе школы, применение в работе новых форм методической работы;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</w:t>
            </w:r>
            <w:r w:rsidRPr="00FA69B5">
              <w:rPr>
                <w:rFonts w:ascii="Times New Roman" w:eastAsia="Times New Roman" w:hAnsi="Times New Roman" w:cs="Times New Roman"/>
              </w:rPr>
              <w:t>- усиление работы школьных методических объединение по поиску, обобщению передового педагогического опыта, его распространению, что позволит поднять уровень методической работы в школе, отразится на результатах обучения и воспитания учащихся;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</w:t>
            </w:r>
            <w:r w:rsidRPr="00FA69B5">
              <w:rPr>
                <w:rFonts w:ascii="Times New Roman" w:eastAsia="Times New Roman" w:hAnsi="Times New Roman" w:cs="Times New Roman"/>
              </w:rPr>
              <w:t>- создание условий для понимания каждым учителем необходимости использования новых педагогических технологий и их элементов: проектная методика, использование на уроках современных информационных технологий;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FA69B5">
              <w:rPr>
                <w:rFonts w:ascii="Times New Roman" w:eastAsia="Times New Roman" w:hAnsi="Times New Roman" w:cs="Times New Roman"/>
              </w:rPr>
              <w:t>-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69B5">
              <w:rPr>
                <w:rFonts w:ascii="Times New Roman" w:eastAsia="Times New Roman" w:hAnsi="Times New Roman" w:cs="Times New Roman"/>
              </w:rPr>
              <w:t>Вышеперечисленная методическая работа педагогов направлена непосредственно на повышение качества образования обучающихся 9-х классов для дальнейшего обучения в 10-х и 11-х классов.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69B5">
              <w:rPr>
                <w:rFonts w:ascii="Times New Roman" w:eastAsia="Times New Roman" w:hAnsi="Times New Roman" w:cs="Times New Roman"/>
              </w:rPr>
              <w:t>С каждым учебным годом все больше обучающихся 9-х классов изъявляют желание освоить программу среднего общего образования в 10-х и 11-х классах, нежели в учреждениях среднего профессионального образования. Данный выбор обуславливается положительной динамикой сдачи ЕГЭ.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Д</w:t>
            </w:r>
            <w:r w:rsidRPr="00FA69B5">
              <w:rPr>
                <w:rFonts w:ascii="Times New Roman" w:eastAsia="Times New Roman" w:hAnsi="Times New Roman" w:cs="Times New Roman"/>
              </w:rPr>
              <w:t xml:space="preserve">оговора о целевом обучении граждан </w:t>
            </w:r>
            <w:r w:rsidRPr="00FA69B5">
              <w:rPr>
                <w:rFonts w:ascii="Times New Roman" w:eastAsia="Times New Roman" w:hAnsi="Times New Roman" w:cs="Times New Roman"/>
              </w:rPr>
              <w:lastRenderedPageBreak/>
              <w:t>заключаются в соответствии с требованиями Федерального закона от 29 декабря 2012 года № 273-ФЗ «Об образовании в Российской Федерации».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69B5">
              <w:rPr>
                <w:rFonts w:ascii="Times New Roman" w:eastAsia="Times New Roman" w:hAnsi="Times New Roman" w:cs="Times New Roman"/>
              </w:rPr>
              <w:t>За 2019 год заключено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69B5">
              <w:rPr>
                <w:rFonts w:ascii="Times New Roman" w:eastAsia="Times New Roman" w:hAnsi="Times New Roman" w:cs="Times New Roman"/>
              </w:rPr>
              <w:t>15 договоров с ФГБОУ «Чеченский государственный университет» о целевом обучении граждан Грозненского муниципального района.</w:t>
            </w:r>
          </w:p>
        </w:tc>
      </w:tr>
      <w:tr w:rsidR="001E0965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Pr="006D03B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№01-08пп от 19.03.2019г.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1E0965" w:rsidP="00436E0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пп.1.2 п.1 - </w:t>
            </w:r>
            <w:r w:rsidR="00F831AF" w:rsidRPr="00F831AF">
              <w:rPr>
                <w:rFonts w:ascii="Times New Roman" w:hAnsi="Times New Roman" w:cs="Times New Roman"/>
              </w:rPr>
              <w:t>Председателю Правительства ЧР, заместителю руководителя МРГ ТЭК ЧР</w:t>
            </w:r>
            <w:proofErr w:type="gramStart"/>
            <w:r w:rsidR="00F831AF" w:rsidRPr="00F831AF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="00F831AF" w:rsidRPr="00F831AF">
              <w:rPr>
                <w:rFonts w:ascii="Times New Roman" w:hAnsi="Times New Roman" w:cs="Times New Roman"/>
              </w:rPr>
              <w:t>М.Хучиеву</w:t>
            </w:r>
            <w:proofErr w:type="spellEnd"/>
            <w:r w:rsidR="00F831AF" w:rsidRPr="00F831AF">
              <w:rPr>
                <w:rFonts w:ascii="Times New Roman" w:hAnsi="Times New Roman" w:cs="Times New Roman"/>
              </w:rPr>
              <w:t xml:space="preserve"> во взаимодействии с членами МРГ ТЭК ЧР: обеспечить с привлечением заинтересованных органов исполнительной власти ЧР, органов местного самоуправления эффективное взаимодействие по вопросам реализации мероприятий по достижению ключевых показателей эффективности, установленных в Дорожной карте по улучшению ситуации в ТЭК ЧР. Организовать </w:t>
            </w:r>
            <w:proofErr w:type="spellStart"/>
            <w:r w:rsidR="00F831AF" w:rsidRPr="00F831AF">
              <w:rPr>
                <w:rFonts w:ascii="Times New Roman" w:hAnsi="Times New Roman" w:cs="Times New Roman"/>
              </w:rPr>
              <w:t>прведение</w:t>
            </w:r>
            <w:proofErr w:type="spellEnd"/>
            <w:r w:rsidR="00F831AF" w:rsidRPr="00F831AF">
              <w:rPr>
                <w:rFonts w:ascii="Times New Roman" w:hAnsi="Times New Roman" w:cs="Times New Roman"/>
              </w:rPr>
              <w:t xml:space="preserve"> мониторинга в прогнозировании развития ситуации по достижению ключевых показателей эффективности с </w:t>
            </w:r>
            <w:proofErr w:type="gramStart"/>
            <w:r w:rsidR="00F831AF" w:rsidRPr="00F831AF">
              <w:rPr>
                <w:rFonts w:ascii="Times New Roman" w:hAnsi="Times New Roman" w:cs="Times New Roman"/>
              </w:rPr>
              <w:t>учетом</w:t>
            </w:r>
            <w:proofErr w:type="gramEnd"/>
            <w:r w:rsidR="00F831AF" w:rsidRPr="00F831AF">
              <w:rPr>
                <w:rFonts w:ascii="Times New Roman" w:hAnsi="Times New Roman" w:cs="Times New Roman"/>
              </w:rPr>
              <w:t xml:space="preserve"> возникающим проблемных вопросов и рисков.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65" w:rsidRDefault="00F831AF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F831AF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1AF" w:rsidRPr="00F831AF" w:rsidRDefault="00F831AF" w:rsidP="00F83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AF">
              <w:rPr>
                <w:rFonts w:ascii="Times New Roman" w:hAnsi="Times New Roman" w:cs="Times New Roman"/>
              </w:rPr>
              <w:t xml:space="preserve">В сфере энергоснабжения достигнуты ключевые показатели </w:t>
            </w:r>
          </w:p>
          <w:p w:rsidR="00F831AF" w:rsidRPr="00F831AF" w:rsidRDefault="00F831AF" w:rsidP="00F83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AF">
              <w:rPr>
                <w:rFonts w:ascii="Times New Roman" w:hAnsi="Times New Roman" w:cs="Times New Roman"/>
              </w:rPr>
              <w:t xml:space="preserve">эффективности, установленные в Дорожной карте </w:t>
            </w:r>
            <w:proofErr w:type="gramStart"/>
            <w:r w:rsidRPr="00F831AF">
              <w:rPr>
                <w:rFonts w:ascii="Times New Roman" w:hAnsi="Times New Roman" w:cs="Times New Roman"/>
              </w:rPr>
              <w:t>по</w:t>
            </w:r>
            <w:proofErr w:type="gramEnd"/>
            <w:r w:rsidRPr="00F831AF">
              <w:rPr>
                <w:rFonts w:ascii="Times New Roman" w:hAnsi="Times New Roman" w:cs="Times New Roman"/>
              </w:rPr>
              <w:t xml:space="preserve"> </w:t>
            </w:r>
          </w:p>
          <w:p w:rsidR="00F831AF" w:rsidRPr="00F831AF" w:rsidRDefault="00F831AF" w:rsidP="00F83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AF">
              <w:rPr>
                <w:rFonts w:ascii="Times New Roman" w:hAnsi="Times New Roman" w:cs="Times New Roman"/>
              </w:rPr>
              <w:t xml:space="preserve">улучшению ситуации в ТЭК Чеченской Республики.                          В сфере газоснабжения и водоснабжения показатели оплаты </w:t>
            </w:r>
          </w:p>
          <w:p w:rsidR="00F831AF" w:rsidRPr="00F831AF" w:rsidRDefault="00F831AF" w:rsidP="00F83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AF">
              <w:rPr>
                <w:rFonts w:ascii="Times New Roman" w:hAnsi="Times New Roman" w:cs="Times New Roman"/>
              </w:rPr>
              <w:t xml:space="preserve">населением потребленных ресурсов составил 61,13% и </w:t>
            </w:r>
          </w:p>
          <w:p w:rsidR="00F831AF" w:rsidRPr="00F831AF" w:rsidRDefault="00F831AF" w:rsidP="00F83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AF">
              <w:rPr>
                <w:rFonts w:ascii="Times New Roman" w:hAnsi="Times New Roman" w:cs="Times New Roman"/>
              </w:rPr>
              <w:t xml:space="preserve">89,78%, соответственно, в </w:t>
            </w:r>
            <w:proofErr w:type="gramStart"/>
            <w:r w:rsidRPr="00F831AF">
              <w:rPr>
                <w:rFonts w:ascii="Times New Roman" w:hAnsi="Times New Roman" w:cs="Times New Roman"/>
              </w:rPr>
              <w:t>связи</w:t>
            </w:r>
            <w:proofErr w:type="gramEnd"/>
            <w:r w:rsidRPr="00F831AF">
              <w:rPr>
                <w:rFonts w:ascii="Times New Roman" w:hAnsi="Times New Roman" w:cs="Times New Roman"/>
              </w:rPr>
              <w:t xml:space="preserve"> с чем проводятся </w:t>
            </w:r>
          </w:p>
          <w:p w:rsidR="001E0965" w:rsidRPr="00FA69B5" w:rsidRDefault="00F831AF" w:rsidP="00F83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1AF">
              <w:rPr>
                <w:rFonts w:ascii="Times New Roman" w:hAnsi="Times New Roman" w:cs="Times New Roman"/>
              </w:rPr>
              <w:t>мероприятия по достижению ключевых показателей.</w:t>
            </w:r>
          </w:p>
        </w:tc>
      </w:tr>
      <w:tr w:rsidR="00EF7491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F7491" w:rsidRP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436E0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№03-05пп от 31.01.2019г.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436E00" w:rsidP="00436E0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436E00">
              <w:rPr>
                <w:rFonts w:ascii="Times New Roman" w:hAnsi="Times New Roman" w:cs="Times New Roman"/>
              </w:rPr>
              <w:t>Обратить внимание руководителей государственных органов и органов местного самоуправления Чеченской Республики при размещении общедоступной информации в информационно-телекоммуникационной сети "Интернет"</w:t>
            </w:r>
            <w:proofErr w:type="gramStart"/>
            <w:r w:rsidRPr="00436E00">
              <w:rPr>
                <w:rFonts w:ascii="Times New Roman" w:hAnsi="Times New Roman" w:cs="Times New Roman"/>
              </w:rPr>
              <w:t>,в</w:t>
            </w:r>
            <w:proofErr w:type="gramEnd"/>
            <w:r w:rsidRPr="00436E00">
              <w:rPr>
                <w:rFonts w:ascii="Times New Roman" w:hAnsi="Times New Roman" w:cs="Times New Roman"/>
              </w:rPr>
              <w:t xml:space="preserve"> том числе на официальных </w:t>
            </w:r>
            <w:proofErr w:type="spellStart"/>
            <w:r w:rsidRPr="00436E00">
              <w:rPr>
                <w:rFonts w:ascii="Times New Roman" w:hAnsi="Times New Roman" w:cs="Times New Roman"/>
              </w:rPr>
              <w:t>аккаунтах</w:t>
            </w:r>
            <w:proofErr w:type="spellEnd"/>
            <w:r w:rsidRPr="00436E00">
              <w:rPr>
                <w:rFonts w:ascii="Times New Roman" w:hAnsi="Times New Roman" w:cs="Times New Roman"/>
              </w:rPr>
              <w:t xml:space="preserve"> государственных органов и органов местного самоуправления в социальных сетях: о недопустимости размещения государственными и муниципальными служащими 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E00">
              <w:rPr>
                <w:rFonts w:ascii="Times New Roman" w:hAnsi="Times New Roman" w:cs="Times New Roman"/>
              </w:rPr>
              <w:t xml:space="preserve">дискредитирующей интересы государственных органов и должностных </w:t>
            </w:r>
            <w:r w:rsidRPr="00436E00">
              <w:rPr>
                <w:rFonts w:ascii="Times New Roman" w:hAnsi="Times New Roman" w:cs="Times New Roman"/>
              </w:rPr>
              <w:lastRenderedPageBreak/>
              <w:t>лиц и не относящейся к служебной деятельности; о необходимости поддержания имиджа государственного и муниципального служащего, соблюдения норм и принципов профессиональной этики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7920B3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Default="007920B3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EA7B21" w:rsidRDefault="00EA7B21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Гавартуев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EA7B21" w:rsidRPr="006D03BE" w:rsidRDefault="00EA7B21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B5" w:rsidRPr="00FA69B5" w:rsidRDefault="00FA69B5" w:rsidP="00FA6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A69B5">
              <w:rPr>
                <w:rFonts w:ascii="Times New Roman" w:hAnsi="Times New Roman" w:cs="Times New Roman"/>
              </w:rPr>
              <w:t xml:space="preserve">При размещении общедоступной информации в информационно - телекоммуникационной сети «Интернет», в том числе на официальных </w:t>
            </w:r>
            <w:proofErr w:type="spellStart"/>
            <w:r w:rsidRPr="00FA69B5">
              <w:rPr>
                <w:rFonts w:ascii="Times New Roman" w:hAnsi="Times New Roman" w:cs="Times New Roman"/>
              </w:rPr>
              <w:t>аккаунтах</w:t>
            </w:r>
            <w:proofErr w:type="spellEnd"/>
            <w:r w:rsidRPr="00FA69B5">
              <w:rPr>
                <w:rFonts w:ascii="Times New Roman" w:hAnsi="Times New Roman" w:cs="Times New Roman"/>
              </w:rPr>
              <w:t xml:space="preserve"> государственных органов и органов местного самоуправления, в социальных сетях, принимаются меры по недопущению размещения информации, дискредитирующей интересы государственных органов и должностных лиц.</w:t>
            </w:r>
            <w:proofErr w:type="gramEnd"/>
          </w:p>
          <w:p w:rsidR="00EF7491" w:rsidRPr="00246959" w:rsidRDefault="00EF7491" w:rsidP="00FA69B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9B5" w:rsidTr="003E6254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Pr="006D03B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A6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№01-07пп от 05.03.2019г.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FA69B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 2 - </w:t>
            </w:r>
            <w:r w:rsidRPr="00FA69B5">
              <w:rPr>
                <w:rFonts w:ascii="Times New Roman" w:hAnsi="Times New Roman" w:cs="Times New Roman"/>
              </w:rPr>
              <w:t>Рекомендовать главам администраций (мэрам)</w:t>
            </w:r>
            <w:r w:rsidR="003E6254">
              <w:rPr>
                <w:rFonts w:ascii="Times New Roman" w:hAnsi="Times New Roman" w:cs="Times New Roman"/>
              </w:rPr>
              <w:t xml:space="preserve"> </w:t>
            </w:r>
            <w:r w:rsidRPr="00FA69B5">
              <w:rPr>
                <w:rFonts w:ascii="Times New Roman" w:hAnsi="Times New Roman" w:cs="Times New Roman"/>
              </w:rPr>
              <w:t>муниципальных районов, городских округов, городских и сельских поселений Чеченской Республики провести необходимые мероприятия по достижению показателей для оценки эффективности деятельности высших должностных лиц субъектов РФ, установленных Указом Президента РФ от 07.05.2018г. №204 "О национальных целях и стратегических задачах развития РФ на период до 2024года" и перечнем поручений Президента РФ от 18.12.2018г.      №Пр-2426ГС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B5" w:rsidRDefault="003E6254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2024 год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FA69B5" w:rsidRDefault="00FA69B5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FA69B5" w:rsidRDefault="00FA69B5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FA69B5" w:rsidRDefault="00FA69B5" w:rsidP="00FA69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B5" w:rsidRPr="003E6254" w:rsidRDefault="003E6254" w:rsidP="003E62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E6254">
              <w:rPr>
                <w:rFonts w:ascii="Times New Roman" w:eastAsia="Times New Roman" w:hAnsi="Times New Roman" w:cs="Times New Roman"/>
              </w:rPr>
              <w:t>Администрацией района принято участие в совещаниях, проведенных Министерством экономического, территориального развития и торговли Чеченской Республики по методике расчета показателей для оценки эффективности деятельности высших должностных лиц Субъектов Российской Федерации, а также проводятся мероприятия по достижению показателей эффективности деятельности высших должностных лиц, установленных Указом Президента Российской Федерации от 7 мая 2018 года № 204 «О национальных целях и стратегических задачах развития РФ</w:t>
            </w:r>
            <w:proofErr w:type="gramEnd"/>
            <w:r w:rsidRPr="003E6254">
              <w:rPr>
                <w:rFonts w:ascii="Times New Roman" w:eastAsia="Times New Roman" w:hAnsi="Times New Roman" w:cs="Times New Roman"/>
              </w:rPr>
              <w:t xml:space="preserve"> на период до 2024 года».</w:t>
            </w:r>
          </w:p>
        </w:tc>
      </w:tr>
      <w:tr w:rsidR="003E6254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№01-13пп от 03.07.2019г.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11 - </w:t>
            </w:r>
            <w:r w:rsidRPr="003E6254">
              <w:rPr>
                <w:rFonts w:ascii="Times New Roman" w:hAnsi="Times New Roman" w:cs="Times New Roman"/>
              </w:rPr>
              <w:t>Рекомендовать администрациям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районов и городских округов ЧР представлять в УФНС России по ЧР информацию о профинансированных из муниципального бюджета суммах бюджетных инвестиций (субсидии, гранты и т.д.) в разрезе получателей бюджетных средств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ежеквартально</w:t>
            </w:r>
          </w:p>
          <w:p w:rsidR="003E6254" w:rsidRP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до 5 числа</w:t>
            </w:r>
          </w:p>
          <w:p w:rsid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3E6254" w:rsidRDefault="003E6254" w:rsidP="003E6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 xml:space="preserve">В 4-м квартале 2019 года </w:t>
            </w:r>
            <w:proofErr w:type="gramStart"/>
            <w:r w:rsidRPr="003E6254">
              <w:rPr>
                <w:rFonts w:ascii="Times New Roman" w:hAnsi="Times New Roman" w:cs="Times New Roman"/>
              </w:rPr>
              <w:t>из</w:t>
            </w:r>
            <w:proofErr w:type="gramEnd"/>
            <w:r w:rsidRPr="003E6254">
              <w:rPr>
                <w:rFonts w:ascii="Times New Roman" w:hAnsi="Times New Roman" w:cs="Times New Roman"/>
              </w:rPr>
              <w:t xml:space="preserve"> муниципального</w:t>
            </w:r>
          </w:p>
          <w:p w:rsidR="003E6254" w:rsidRPr="003E6254" w:rsidRDefault="003E6254" w:rsidP="003E6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бюджета Грозненского муниципального района</w:t>
            </w:r>
          </w:p>
          <w:p w:rsidR="003E6254" w:rsidRPr="003E6254" w:rsidRDefault="003E6254" w:rsidP="003E6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бюджетные инвестиции (субсидии, гранты и т.д.)</w:t>
            </w:r>
          </w:p>
          <w:p w:rsidR="003E6254" w:rsidRPr="003E6254" w:rsidRDefault="003E6254" w:rsidP="003E6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6254">
              <w:rPr>
                <w:rFonts w:ascii="Times New Roman" w:hAnsi="Times New Roman" w:cs="Times New Roman"/>
              </w:rPr>
              <w:t>не выделялись.</w:t>
            </w:r>
          </w:p>
        </w:tc>
      </w:tr>
      <w:tr w:rsidR="003E6254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№01-14пп от 06.07.2019г.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п.1 - Рекомендовать главам админис</w:t>
            </w:r>
            <w:r w:rsidRPr="003E6254">
              <w:rPr>
                <w:rFonts w:ascii="Times New Roman" w:hAnsi="Times New Roman" w:cs="Times New Roman"/>
              </w:rPr>
              <w:t>траций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муниципальных районов и мэрам городских округов ЧР через региональные СМИ проводить регулярную работу по информированию населения о запланированной проводимой работе по развитию социальной инфраструктуры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Default="003E6254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3E6254" w:rsidRDefault="003E6254" w:rsidP="003E6254">
            <w:pPr>
              <w:pStyle w:val="a8"/>
              <w:tabs>
                <w:tab w:val="left" w:pos="993"/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6254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Администрацией района через региональные СМИ ведется работа по информированию населения о реализации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E625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социальной инфраструктуры района, о ходе мероприятий в рамках исполнения поручений, федеральных программ и проектов. </w:t>
            </w:r>
            <w:proofErr w:type="gramStart"/>
            <w:r w:rsidRPr="003E6254">
              <w:rPr>
                <w:rFonts w:ascii="Times New Roman" w:eastAsia="Calibri" w:hAnsi="Times New Roman" w:cs="Times New Roman"/>
                <w:sz w:val="22"/>
                <w:szCs w:val="22"/>
              </w:rPr>
              <w:t>Так были подготовлены и выданы в эфир на ЧГТРК  «Грозный» и ГТРК «</w:t>
            </w:r>
            <w:proofErr w:type="spellStart"/>
            <w:r w:rsidRPr="003E6254">
              <w:rPr>
                <w:rFonts w:ascii="Times New Roman" w:eastAsia="Calibri" w:hAnsi="Times New Roman" w:cs="Times New Roman"/>
                <w:sz w:val="22"/>
                <w:szCs w:val="22"/>
              </w:rPr>
              <w:t>Вайнах</w:t>
            </w:r>
            <w:proofErr w:type="spellEnd"/>
            <w:r w:rsidRPr="003E625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сюжеты о строительстве парков отдыха (федеральная программа «Формирование комфортной городской среды»), освещены на официальном сайте района, </w:t>
            </w:r>
            <w:proofErr w:type="spellStart"/>
            <w:r w:rsidRPr="003E6254">
              <w:rPr>
                <w:rFonts w:ascii="Times New Roman" w:eastAsia="Calibri" w:hAnsi="Times New Roman" w:cs="Times New Roman"/>
                <w:sz w:val="22"/>
                <w:szCs w:val="22"/>
              </w:rPr>
              <w:t>аккаунтах</w:t>
            </w:r>
            <w:proofErr w:type="spellEnd"/>
            <w:r w:rsidRPr="003E625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3E6254">
              <w:rPr>
                <w:rFonts w:ascii="Times New Roman" w:eastAsia="Calibri" w:hAnsi="Times New Roman" w:cs="Times New Roman"/>
                <w:sz w:val="22"/>
                <w:szCs w:val="22"/>
              </w:rPr>
              <w:t>Инстаграм</w:t>
            </w:r>
            <w:proofErr w:type="spellEnd"/>
            <w:r w:rsidRPr="003E625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», а также на страницах сетевого издания «Зов земли», проведенные мероприятия по исполнению обращений (пожеланий) жителей Грозненского района,  прозвучавших в ходе прямого эфира на ЧГТРК «Грозный». </w:t>
            </w:r>
            <w:proofErr w:type="gramEnd"/>
          </w:p>
        </w:tc>
      </w:tr>
      <w:tr w:rsidR="003E6254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№01-14пп от 06.07.2019г.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13615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2.2 - </w:t>
            </w:r>
            <w:r w:rsidRPr="003E6254">
              <w:rPr>
                <w:rFonts w:ascii="Times New Roman" w:hAnsi="Times New Roman" w:cs="Times New Roman"/>
              </w:rPr>
              <w:t>Учитывать обращения (пожелания) жителей региона, поступившие в ходе прямых эфиров, при планировании своей деятельности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Default="003E6254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3E6254" w:rsidRDefault="003E6254" w:rsidP="001361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Администрацией района учитываются обращения (пожелания</w:t>
            </w:r>
            <w:proofErr w:type="gramStart"/>
            <w:r w:rsidRPr="003E625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E6254">
              <w:rPr>
                <w:rFonts w:ascii="Times New Roman" w:hAnsi="Times New Roman" w:cs="Times New Roman"/>
              </w:rPr>
              <w:t xml:space="preserve"> жителей района, поступившие в ходе</w:t>
            </w:r>
          </w:p>
          <w:p w:rsidR="003E6254" w:rsidRPr="003E6254" w:rsidRDefault="003E6254" w:rsidP="001361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прямого эфира, при планировании своей деятельности</w:t>
            </w:r>
          </w:p>
        </w:tc>
      </w:tr>
      <w:tr w:rsidR="003E6254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№01-19пп от 16.10.2019г.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3E6254">
              <w:rPr>
                <w:rFonts w:ascii="Times New Roman" w:hAnsi="Times New Roman" w:cs="Times New Roman"/>
              </w:rPr>
              <w:t>Помощнику Гавы ЧР, директору ГБУ "ЧГТРК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"Грозный" Дуд</w:t>
            </w:r>
            <w:r>
              <w:rPr>
                <w:rFonts w:ascii="Times New Roman" w:hAnsi="Times New Roman" w:cs="Times New Roman"/>
              </w:rPr>
              <w:t xml:space="preserve">аеву А.М. во взаимодействии с  </w:t>
            </w:r>
            <w:r w:rsidRPr="003E6254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ми местного самоуправления ЧР,  </w:t>
            </w:r>
            <w:r w:rsidRPr="003E6254">
              <w:rPr>
                <w:rFonts w:ascii="Times New Roman" w:hAnsi="Times New Roman" w:cs="Times New Roman"/>
              </w:rPr>
              <w:t>заинтересованными органами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общественными организациями организовать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 проведение</w:t>
            </w:r>
            <w:r>
              <w:rPr>
                <w:rFonts w:ascii="Times New Roman" w:hAnsi="Times New Roman" w:cs="Times New Roman"/>
              </w:rPr>
              <w:t xml:space="preserve"> на площадках СМИ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3E6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254">
              <w:rPr>
                <w:rFonts w:ascii="Times New Roman" w:hAnsi="Times New Roman" w:cs="Times New Roman"/>
              </w:rPr>
              <w:t>медийных</w:t>
            </w:r>
            <w:proofErr w:type="spellEnd"/>
            <w:r w:rsidRPr="003E6254">
              <w:rPr>
                <w:rFonts w:ascii="Times New Roman" w:hAnsi="Times New Roman" w:cs="Times New Roman"/>
              </w:rPr>
              <w:t xml:space="preserve">), Интернет-ресурсов и в </w:t>
            </w:r>
            <w:r>
              <w:rPr>
                <w:rFonts w:ascii="Times New Roman" w:hAnsi="Times New Roman" w:cs="Times New Roman"/>
              </w:rPr>
              <w:t xml:space="preserve"> социальных сетях информационно- </w:t>
            </w:r>
            <w:r w:rsidRPr="003E6254">
              <w:rPr>
                <w:rFonts w:ascii="Times New Roman" w:hAnsi="Times New Roman" w:cs="Times New Roman"/>
              </w:rPr>
              <w:t>разъяснительной работы по противодействию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распространения дезинформации,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сфабри</w:t>
            </w:r>
            <w:r>
              <w:rPr>
                <w:rFonts w:ascii="Times New Roman" w:hAnsi="Times New Roman" w:cs="Times New Roman"/>
              </w:rPr>
              <w:t xml:space="preserve">кованных информационных мифов,  </w:t>
            </w:r>
            <w:r w:rsidRPr="003E6254">
              <w:rPr>
                <w:rFonts w:ascii="Times New Roman" w:hAnsi="Times New Roman" w:cs="Times New Roman"/>
              </w:rPr>
              <w:t xml:space="preserve">направленных на манипуляцию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общественным мнением путем 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 у населения ( в особенности в молодежной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среде) асоциальных, чуждых (аморальных) </w:t>
            </w:r>
            <w:r w:rsidRPr="003E6254">
              <w:rPr>
                <w:rFonts w:ascii="Times New Roman" w:hAnsi="Times New Roman" w:cs="Times New Roman"/>
              </w:rPr>
              <w:lastRenderedPageBreak/>
              <w:t>поведенч</w:t>
            </w:r>
            <w:r>
              <w:rPr>
                <w:rFonts w:ascii="Times New Roman" w:hAnsi="Times New Roman" w:cs="Times New Roman"/>
              </w:rPr>
              <w:t xml:space="preserve">еских и ценностных ориентиров, </w:t>
            </w:r>
            <w:r w:rsidRPr="003E6254">
              <w:rPr>
                <w:rFonts w:ascii="Times New Roman" w:hAnsi="Times New Roman" w:cs="Times New Roman"/>
              </w:rPr>
              <w:t>способных искусственно сталкивать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общественные интересы и обострять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общественные отношения, вызывать обществе</w:t>
            </w:r>
            <w:r>
              <w:rPr>
                <w:rFonts w:ascii="Times New Roman" w:hAnsi="Times New Roman" w:cs="Times New Roman"/>
              </w:rPr>
              <w:t>нное беспокойство, поддерживать</w:t>
            </w:r>
            <w:r w:rsidRPr="003E6254">
              <w:rPr>
                <w:rFonts w:ascii="Times New Roman" w:hAnsi="Times New Roman" w:cs="Times New Roman"/>
              </w:rPr>
              <w:t xml:space="preserve"> в обществе социальное напряжение, а также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иных информационных рисков и угроз, препятствующих реализации</w:t>
            </w:r>
            <w:r>
              <w:rPr>
                <w:rFonts w:ascii="Times New Roman" w:hAnsi="Times New Roman" w:cs="Times New Roman"/>
              </w:rPr>
              <w:t xml:space="preserve"> национальных  </w:t>
            </w:r>
            <w:r w:rsidRPr="003E6254">
              <w:rPr>
                <w:rFonts w:ascii="Times New Roman" w:hAnsi="Times New Roman" w:cs="Times New Roman"/>
              </w:rPr>
              <w:t>интересов и стратегических приоритетов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lastRenderedPageBreak/>
              <w:t>16.11.2019г.,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далее - </w:t>
            </w:r>
          </w:p>
          <w:p w:rsidR="003E6254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В Грозненском муниципальном районе проведены информационно-разъяснительные мероприятия по противодействию распространения дезинформации, сфабрикованных информационных мифов, способных вызвать беспокойство среди населения, манипуляций общественным мнением (в особенности среди молодежи), в том числе: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Pr="006829C5">
              <w:rPr>
                <w:rFonts w:ascii="Times New Roman" w:hAnsi="Times New Roman" w:cs="Times New Roman"/>
              </w:rPr>
              <w:t>ноябряи</w:t>
            </w:r>
            <w:proofErr w:type="spellEnd"/>
            <w:r w:rsidRPr="006829C5">
              <w:rPr>
                <w:rFonts w:ascii="Times New Roman" w:hAnsi="Times New Roman" w:cs="Times New Roman"/>
              </w:rPr>
              <w:t xml:space="preserve"> 13 ноября 2019 года в сельских поселениях </w:t>
            </w:r>
            <w:proofErr w:type="spellStart"/>
            <w:r w:rsidRPr="006829C5">
              <w:rPr>
                <w:rFonts w:ascii="Times New Roman" w:hAnsi="Times New Roman" w:cs="Times New Roman"/>
              </w:rPr>
              <w:t>Беркат-Юрт</w:t>
            </w:r>
            <w:proofErr w:type="spellEnd"/>
            <w:r w:rsidRPr="006829C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29C5">
              <w:rPr>
                <w:rFonts w:ascii="Times New Roman" w:hAnsi="Times New Roman" w:cs="Times New Roman"/>
              </w:rPr>
              <w:t>Центора-Юрт</w:t>
            </w:r>
            <w:proofErr w:type="spellEnd"/>
            <w:r w:rsidR="009C1899">
              <w:rPr>
                <w:rFonts w:ascii="Times New Roman" w:hAnsi="Times New Roman" w:cs="Times New Roman"/>
              </w:rPr>
              <w:t xml:space="preserve"> </w:t>
            </w:r>
            <w:r w:rsidRPr="006829C5">
              <w:rPr>
                <w:rFonts w:ascii="Times New Roman" w:hAnsi="Times New Roman" w:cs="Times New Roman"/>
              </w:rPr>
              <w:t>совместно с депутатами Парламента ЧР и Совета депутатов района, а также при участии представителей администраций сельских поселений, правоохранительных органов и духовенства проведены встречи с жителями</w:t>
            </w:r>
            <w:r w:rsidR="009C1899">
              <w:rPr>
                <w:rFonts w:ascii="Times New Roman" w:hAnsi="Times New Roman" w:cs="Times New Roman"/>
              </w:rPr>
              <w:t xml:space="preserve"> </w:t>
            </w:r>
            <w:r w:rsidRPr="006829C5">
              <w:rPr>
                <w:rFonts w:ascii="Times New Roman" w:hAnsi="Times New Roman" w:cs="Times New Roman"/>
              </w:rPr>
              <w:t xml:space="preserve">по вопросам духовно-нравственного воспитания </w:t>
            </w:r>
            <w:r w:rsidRPr="006829C5">
              <w:rPr>
                <w:rFonts w:ascii="Times New Roman" w:hAnsi="Times New Roman" w:cs="Times New Roman"/>
              </w:rPr>
              <w:lastRenderedPageBreak/>
              <w:t>подрастающего поколения и недопустимости распространения дезинформации в социальных сетях;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-14 ноября 2019 года в МБОУ «</w:t>
            </w:r>
            <w:proofErr w:type="spellStart"/>
            <w:r w:rsidRPr="006829C5">
              <w:rPr>
                <w:rFonts w:ascii="Times New Roman" w:hAnsi="Times New Roman" w:cs="Times New Roman"/>
              </w:rPr>
              <w:t>Горячеисточненская</w:t>
            </w:r>
            <w:proofErr w:type="spellEnd"/>
            <w:r w:rsidRPr="006829C5">
              <w:rPr>
                <w:rFonts w:ascii="Times New Roman" w:hAnsi="Times New Roman" w:cs="Times New Roman"/>
              </w:rPr>
              <w:t xml:space="preserve"> СОШ» проведена разъяснительная беседа с учащимися о недопустимости распространения ложной информации в социальных сетях.</w:t>
            </w:r>
          </w:p>
          <w:p w:rsidR="003E6254" w:rsidRPr="003E6254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Информация о проведенных мероприятиях размещена на официальном сайте администрации Грозненского муниципального района в сети Интернет (</w:t>
            </w:r>
            <w:proofErr w:type="spellStart"/>
            <w:r w:rsidRPr="006829C5">
              <w:rPr>
                <w:rFonts w:ascii="Times New Roman" w:hAnsi="Times New Roman" w:cs="Times New Roman"/>
              </w:rPr>
              <w:t>www.grozraion.ru</w:t>
            </w:r>
            <w:proofErr w:type="spellEnd"/>
            <w:r w:rsidRPr="006829C5">
              <w:rPr>
                <w:rFonts w:ascii="Times New Roman" w:hAnsi="Times New Roman" w:cs="Times New Roman"/>
              </w:rPr>
              <w:t>), а также в районном сетевом издании «Зов земли» (</w:t>
            </w:r>
            <w:proofErr w:type="spellStart"/>
            <w:r w:rsidRPr="006829C5">
              <w:rPr>
                <w:rFonts w:ascii="Times New Roman" w:hAnsi="Times New Roman" w:cs="Times New Roman"/>
              </w:rPr>
              <w:t>www.zovzemli.ru</w:t>
            </w:r>
            <w:proofErr w:type="spellEnd"/>
            <w:r w:rsidRPr="006829C5">
              <w:rPr>
                <w:rFonts w:ascii="Times New Roman" w:hAnsi="Times New Roman" w:cs="Times New Roman"/>
              </w:rPr>
              <w:t>).</w:t>
            </w:r>
          </w:p>
        </w:tc>
      </w:tr>
      <w:tr w:rsidR="006829C5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№01-20пп от 18.10.2019г.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 5 - </w:t>
            </w:r>
            <w:r w:rsidRPr="006829C5">
              <w:rPr>
                <w:rFonts w:ascii="Times New Roman" w:hAnsi="Times New Roman" w:cs="Times New Roman"/>
              </w:rPr>
              <w:t>Рекомендовать главам администраций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9C5">
              <w:rPr>
                <w:rFonts w:ascii="Times New Roman" w:hAnsi="Times New Roman" w:cs="Times New Roman"/>
              </w:rPr>
              <w:t>муниципальных районов и мэрам городских округов ЧР совместно с МИЗО ЧР (</w:t>
            </w:r>
            <w:proofErr w:type="spellStart"/>
            <w:r w:rsidRPr="006829C5">
              <w:rPr>
                <w:rFonts w:ascii="Times New Roman" w:hAnsi="Times New Roman" w:cs="Times New Roman"/>
              </w:rPr>
              <w:t>Ирасханов</w:t>
            </w:r>
            <w:proofErr w:type="spellEnd"/>
            <w:r w:rsidRPr="006829C5">
              <w:rPr>
                <w:rFonts w:ascii="Times New Roman" w:hAnsi="Times New Roman" w:cs="Times New Roman"/>
              </w:rPr>
              <w:t xml:space="preserve"> А.С.) обеспечить в установленном порядке осуществление государственной регистрации прав на земельные участки, находящиеся в фактическом пользовании  физических и юридических лиц (индивидуальных предпринимателей) на землях, переведенных из категории сельскохозяйственного назначения в категорию земель населенных пунктов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В Грозненском муниципальном  районе с 2002 года по настоящее время принято всего 34 Постановлений Правительства Чеченской Республики о переводе земель категории сельскохозяйственного назначения в категорию земель населенных пунктов. Общая переведенная площадь земельных участков составляет  - 1483,85га, большая часть из которой выделена под ИЖС. 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Согласно выгрузке данных из базы </w:t>
            </w:r>
            <w:proofErr w:type="spellStart"/>
            <w:r w:rsidRPr="006829C5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6829C5">
              <w:rPr>
                <w:rFonts w:ascii="Times New Roman" w:hAnsi="Times New Roman" w:cs="Times New Roman"/>
              </w:rPr>
              <w:t xml:space="preserve"> по ЧР по состоянию на 1 августа 2018г., количество зарегистрированных земельных участков физических лиц под ИЖС составляет – 9667 ед., также зарегистрированы переведенные юридическим лицам под строительство социальных объектов (школы и таможня) -3 участка, под коммерческую деятельность - 5 участков.</w:t>
            </w:r>
          </w:p>
        </w:tc>
      </w:tr>
      <w:tr w:rsidR="006829C5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№01-21пп от 29.10.2091г.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  - </w:t>
            </w:r>
            <w:r w:rsidRPr="006829C5">
              <w:rPr>
                <w:rFonts w:ascii="Times New Roman" w:hAnsi="Times New Roman" w:cs="Times New Roman"/>
              </w:rPr>
              <w:t>С привлечением соответствующих органов исполнитель</w:t>
            </w:r>
            <w:r>
              <w:rPr>
                <w:rFonts w:ascii="Times New Roman" w:hAnsi="Times New Roman" w:cs="Times New Roman"/>
              </w:rPr>
              <w:t xml:space="preserve">ной власти проводить мониторинг </w:t>
            </w:r>
            <w:r w:rsidRPr="006829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анитарно-технического состояния </w:t>
            </w:r>
            <w:r w:rsidRPr="006829C5">
              <w:rPr>
                <w:rFonts w:ascii="Times New Roman" w:hAnsi="Times New Roman" w:cs="Times New Roman"/>
              </w:rPr>
              <w:t>туристиче</w:t>
            </w:r>
            <w:r>
              <w:rPr>
                <w:rFonts w:ascii="Times New Roman" w:hAnsi="Times New Roman" w:cs="Times New Roman"/>
              </w:rPr>
              <w:t xml:space="preserve">ских объектов, расположенных в  </w:t>
            </w:r>
            <w:r w:rsidRPr="006829C5"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</w:t>
            </w:r>
            <w:r w:rsidRPr="006829C5">
              <w:rPr>
                <w:rFonts w:ascii="Times New Roman" w:hAnsi="Times New Roman" w:cs="Times New Roman"/>
              </w:rPr>
              <w:t>вующих муни</w:t>
            </w:r>
            <w:r>
              <w:rPr>
                <w:rFonts w:ascii="Times New Roman" w:hAnsi="Times New Roman" w:cs="Times New Roman"/>
              </w:rPr>
              <w:t xml:space="preserve">ципальных районах и </w:t>
            </w:r>
            <w:r w:rsidRPr="006829C5">
              <w:rPr>
                <w:rFonts w:ascii="Times New Roman" w:hAnsi="Times New Roman" w:cs="Times New Roman"/>
              </w:rPr>
              <w:t>городских округах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Главами администраций сельских поселений 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совместно с работн</w:t>
            </w:r>
            <w:r>
              <w:rPr>
                <w:rFonts w:ascii="Times New Roman" w:hAnsi="Times New Roman" w:cs="Times New Roman"/>
              </w:rPr>
              <w:t xml:space="preserve">иками учреждений и организаций </w:t>
            </w:r>
            <w:r w:rsidRPr="006829C5">
              <w:rPr>
                <w:rFonts w:ascii="Times New Roman" w:hAnsi="Times New Roman" w:cs="Times New Roman"/>
              </w:rPr>
              <w:t>района, имамами ме</w:t>
            </w:r>
            <w:r>
              <w:rPr>
                <w:rFonts w:ascii="Times New Roman" w:hAnsi="Times New Roman" w:cs="Times New Roman"/>
              </w:rPr>
              <w:t xml:space="preserve">четей были проведены субботники </w:t>
            </w:r>
            <w:r w:rsidRPr="006829C5">
              <w:rPr>
                <w:rFonts w:ascii="Times New Roman" w:hAnsi="Times New Roman" w:cs="Times New Roman"/>
              </w:rPr>
              <w:t>по санитарной очистк</w:t>
            </w:r>
            <w:r>
              <w:rPr>
                <w:rFonts w:ascii="Times New Roman" w:hAnsi="Times New Roman" w:cs="Times New Roman"/>
              </w:rPr>
              <w:t xml:space="preserve">е и благоустройству территорий </w:t>
            </w:r>
            <w:r w:rsidRPr="006829C5">
              <w:rPr>
                <w:rFonts w:ascii="Times New Roman" w:hAnsi="Times New Roman" w:cs="Times New Roman"/>
              </w:rPr>
              <w:t>религиозных объектов (</w:t>
            </w:r>
            <w:proofErr w:type="spellStart"/>
            <w:r w:rsidRPr="006829C5">
              <w:rPr>
                <w:rFonts w:ascii="Times New Roman" w:hAnsi="Times New Roman" w:cs="Times New Roman"/>
              </w:rPr>
              <w:t>зияртов</w:t>
            </w:r>
            <w:proofErr w:type="spellEnd"/>
            <w:r w:rsidRPr="006829C5">
              <w:rPr>
                <w:rFonts w:ascii="Times New Roman" w:hAnsi="Times New Roman" w:cs="Times New Roman"/>
              </w:rPr>
              <w:t xml:space="preserve">). Работа ведется </w:t>
            </w:r>
            <w:proofErr w:type="gramStart"/>
            <w:r w:rsidRPr="006829C5">
              <w:rPr>
                <w:rFonts w:ascii="Times New Roman" w:hAnsi="Times New Roman" w:cs="Times New Roman"/>
              </w:rPr>
              <w:t>на</w:t>
            </w:r>
            <w:proofErr w:type="gramEnd"/>
            <w:r w:rsidRPr="006829C5">
              <w:rPr>
                <w:rFonts w:ascii="Times New Roman" w:hAnsi="Times New Roman" w:cs="Times New Roman"/>
              </w:rPr>
              <w:t xml:space="preserve"> 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постоянно основе.</w:t>
            </w:r>
          </w:p>
        </w:tc>
      </w:tr>
      <w:tr w:rsidR="006829C5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№01-22пп от 04.11.2019г.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1 - </w:t>
            </w:r>
            <w:r w:rsidRPr="006829C5">
              <w:rPr>
                <w:rFonts w:ascii="Times New Roman" w:hAnsi="Times New Roman" w:cs="Times New Roman"/>
              </w:rPr>
              <w:t>Кураторам секторов по координации деятельности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социально-</w:t>
            </w:r>
            <w:r w:rsidRPr="006829C5">
              <w:rPr>
                <w:rFonts w:ascii="Times New Roman" w:hAnsi="Times New Roman" w:cs="Times New Roman"/>
              </w:rPr>
              <w:t>экономическо</w:t>
            </w:r>
            <w:r>
              <w:rPr>
                <w:rFonts w:ascii="Times New Roman" w:hAnsi="Times New Roman" w:cs="Times New Roman"/>
              </w:rPr>
              <w:t xml:space="preserve">го и иного развития территорий  </w:t>
            </w:r>
            <w:r w:rsidRPr="006829C5">
              <w:rPr>
                <w:rFonts w:ascii="Times New Roman" w:hAnsi="Times New Roman" w:cs="Times New Roman"/>
              </w:rPr>
              <w:t>ЧР в</w:t>
            </w:r>
            <w:r>
              <w:rPr>
                <w:rFonts w:ascii="Times New Roman" w:hAnsi="Times New Roman" w:cs="Times New Roman"/>
              </w:rPr>
              <w:t xml:space="preserve"> соответствии с распределением  </w:t>
            </w:r>
            <w:r w:rsidRPr="006829C5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 xml:space="preserve">районов и городских округов по  </w:t>
            </w:r>
            <w:r w:rsidRPr="006829C5">
              <w:rPr>
                <w:rFonts w:ascii="Times New Roman" w:hAnsi="Times New Roman" w:cs="Times New Roman"/>
              </w:rPr>
              <w:t>территориальным секторам обеспечить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9C5">
              <w:rPr>
                <w:rFonts w:ascii="Times New Roman" w:hAnsi="Times New Roman" w:cs="Times New Roman"/>
              </w:rPr>
              <w:t xml:space="preserve">ежемесячное предоставление в Администрацию Главы </w:t>
            </w:r>
            <w:r>
              <w:rPr>
                <w:rFonts w:ascii="Times New Roman" w:hAnsi="Times New Roman" w:cs="Times New Roman"/>
              </w:rPr>
              <w:t xml:space="preserve">и Правительства ЧР  </w:t>
            </w:r>
            <w:r w:rsidRPr="006829C5">
              <w:rPr>
                <w:rFonts w:ascii="Times New Roman" w:hAnsi="Times New Roman" w:cs="Times New Roman"/>
              </w:rPr>
              <w:t xml:space="preserve">информации о </w:t>
            </w:r>
            <w:r>
              <w:rPr>
                <w:rFonts w:ascii="Times New Roman" w:hAnsi="Times New Roman" w:cs="Times New Roman"/>
              </w:rPr>
              <w:t xml:space="preserve">проделанной работе с </w:t>
            </w:r>
            <w:r w:rsidRPr="006829C5">
              <w:rPr>
                <w:rFonts w:ascii="Times New Roman" w:hAnsi="Times New Roman" w:cs="Times New Roman"/>
              </w:rPr>
              <w:t>нараст</w:t>
            </w:r>
            <w:r>
              <w:rPr>
                <w:rFonts w:ascii="Times New Roman" w:hAnsi="Times New Roman" w:cs="Times New Roman"/>
              </w:rPr>
              <w:t xml:space="preserve">ающим итогом, в соответствии с </w:t>
            </w:r>
            <w:r w:rsidRPr="006829C5">
              <w:rPr>
                <w:rFonts w:ascii="Times New Roman" w:hAnsi="Times New Roman" w:cs="Times New Roman"/>
              </w:rPr>
              <w:t>прилагаемой формой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до 2 числа 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месяца, 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следующего </w:t>
            </w:r>
          </w:p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Информация о проделанной работе в районе </w:t>
            </w:r>
            <w:proofErr w:type="gramStart"/>
            <w:r w:rsidRPr="006829C5">
              <w:rPr>
                <w:rFonts w:ascii="Times New Roman" w:hAnsi="Times New Roman" w:cs="Times New Roman"/>
              </w:rPr>
              <w:t>с</w:t>
            </w:r>
            <w:proofErr w:type="gramEnd"/>
            <w:r w:rsidRPr="006829C5">
              <w:rPr>
                <w:rFonts w:ascii="Times New Roman" w:hAnsi="Times New Roman" w:cs="Times New Roman"/>
              </w:rPr>
              <w:t xml:space="preserve"> 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нарастающим итогом согласно таблице.</w:t>
            </w:r>
          </w:p>
        </w:tc>
      </w:tr>
      <w:tr w:rsidR="006829C5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№01-23пп от 26.11.2019г.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п.10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10.2 - </w:t>
            </w:r>
            <w:r w:rsidRPr="006829C5">
              <w:rPr>
                <w:rFonts w:ascii="Times New Roman" w:hAnsi="Times New Roman" w:cs="Times New Roman"/>
              </w:rPr>
              <w:t xml:space="preserve">Обеспечить ведение учета молодых семей - претендентов </w:t>
            </w:r>
            <w:r>
              <w:rPr>
                <w:rFonts w:ascii="Times New Roman" w:hAnsi="Times New Roman" w:cs="Times New Roman"/>
              </w:rPr>
              <w:t xml:space="preserve">на получение социальной выплаты </w:t>
            </w:r>
            <w:r w:rsidRPr="006829C5">
              <w:rPr>
                <w:rFonts w:ascii="Times New Roman" w:hAnsi="Times New Roman" w:cs="Times New Roman"/>
              </w:rPr>
              <w:t>в рамках п</w:t>
            </w:r>
            <w:r>
              <w:rPr>
                <w:rFonts w:ascii="Times New Roman" w:hAnsi="Times New Roman" w:cs="Times New Roman"/>
              </w:rPr>
              <w:t xml:space="preserve">одпрограммы "Обеспечение жильем </w:t>
            </w:r>
            <w:r w:rsidRPr="006829C5">
              <w:rPr>
                <w:rFonts w:ascii="Times New Roman" w:hAnsi="Times New Roman" w:cs="Times New Roman"/>
              </w:rPr>
              <w:t>молодых семей</w:t>
            </w:r>
            <w:r>
              <w:rPr>
                <w:rFonts w:ascii="Times New Roman" w:hAnsi="Times New Roman" w:cs="Times New Roman"/>
              </w:rPr>
              <w:t>" государственной программы ЧР  «О</w:t>
            </w:r>
            <w:r w:rsidRPr="006829C5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 xml:space="preserve"> доступным и комфортным жильем </w:t>
            </w:r>
            <w:r w:rsidRPr="006829C5">
              <w:rPr>
                <w:rFonts w:ascii="Times New Roman" w:hAnsi="Times New Roman" w:cs="Times New Roman"/>
              </w:rPr>
              <w:t>и услугами Ж</w:t>
            </w:r>
            <w:r>
              <w:rPr>
                <w:rFonts w:ascii="Times New Roman" w:hAnsi="Times New Roman" w:cs="Times New Roman"/>
              </w:rPr>
              <w:t xml:space="preserve">КХ граждан, проживающих в ЧР" в </w:t>
            </w:r>
            <w:r w:rsidRPr="006829C5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Учет молодых семей – претендентов на получение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социальной выплаты в рамках подпрограммы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«Обеспечение жильем молодых семей» 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государственной </w:t>
            </w:r>
            <w:r w:rsidR="007E3778">
              <w:rPr>
                <w:rFonts w:ascii="Times New Roman" w:hAnsi="Times New Roman" w:cs="Times New Roman"/>
              </w:rPr>
              <w:t xml:space="preserve">программы Чеченской Республики </w:t>
            </w:r>
            <w:r w:rsidRPr="006829C5">
              <w:rPr>
                <w:rFonts w:ascii="Times New Roman" w:hAnsi="Times New Roman" w:cs="Times New Roman"/>
              </w:rPr>
              <w:t>«Обеспечение доступным и комфортным жиль</w:t>
            </w:r>
            <w:r w:rsidR="007E3778">
              <w:rPr>
                <w:rFonts w:ascii="Times New Roman" w:hAnsi="Times New Roman" w:cs="Times New Roman"/>
              </w:rPr>
              <w:t xml:space="preserve">ем и </w:t>
            </w:r>
            <w:r w:rsidRPr="006829C5">
              <w:rPr>
                <w:rFonts w:ascii="Times New Roman" w:hAnsi="Times New Roman" w:cs="Times New Roman"/>
              </w:rPr>
              <w:t xml:space="preserve">услугами ЖКХ граждан, проживающих </w:t>
            </w:r>
            <w:proofErr w:type="gramStart"/>
            <w:r w:rsidRPr="006829C5">
              <w:rPr>
                <w:rFonts w:ascii="Times New Roman" w:hAnsi="Times New Roman" w:cs="Times New Roman"/>
              </w:rPr>
              <w:t>в</w:t>
            </w:r>
            <w:proofErr w:type="gramEnd"/>
            <w:r w:rsidRPr="006829C5">
              <w:rPr>
                <w:rFonts w:ascii="Times New Roman" w:hAnsi="Times New Roman" w:cs="Times New Roman"/>
              </w:rPr>
              <w:t xml:space="preserve"> Чеченской 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Республике»; обеспечивается в соответствии </w:t>
            </w:r>
            <w:proofErr w:type="gramStart"/>
            <w:r w:rsidRPr="006829C5">
              <w:rPr>
                <w:rFonts w:ascii="Times New Roman" w:hAnsi="Times New Roman" w:cs="Times New Roman"/>
              </w:rPr>
              <w:t>с</w:t>
            </w:r>
            <w:proofErr w:type="gramEnd"/>
            <w:r w:rsidRPr="006829C5">
              <w:rPr>
                <w:rFonts w:ascii="Times New Roman" w:hAnsi="Times New Roman" w:cs="Times New Roman"/>
              </w:rPr>
              <w:t xml:space="preserve"> 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действующим законодательством.</w:t>
            </w:r>
          </w:p>
        </w:tc>
      </w:tr>
      <w:tr w:rsidR="007E3778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№01-26пп от 17.12.2019г.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P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 5 - </w:t>
            </w:r>
            <w:r w:rsidRPr="007E3778">
              <w:rPr>
                <w:rFonts w:ascii="Times New Roman" w:hAnsi="Times New Roman" w:cs="Times New Roman"/>
              </w:rPr>
              <w:t xml:space="preserve">Поручить руководителям органов исполнительной власти Чеченской Республики и рекомендовать руководителям территориальных органов федеральных органов исполнительной власти по Чеченской Республике, главам администраций муниципальных районов и мэрам городских округов Чеченской Республики в соответствии с действующим законодательством обеспечить неукоснительное соблюдение требований в применении и использовании государственной символики, а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такжеприведениеи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содержание в надлежащем виде Государственных флагов и гербов Российской Федерации и Чеченской</w:t>
            </w:r>
            <w:proofErr w:type="gramEnd"/>
            <w:r w:rsidRPr="007E3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778">
              <w:rPr>
                <w:rFonts w:ascii="Times New Roman" w:hAnsi="Times New Roman" w:cs="Times New Roman"/>
              </w:rPr>
              <w:lastRenderedPageBreak/>
              <w:t>Республики</w:t>
            </w:r>
            <w:proofErr w:type="gramStart"/>
            <w:r w:rsidRPr="007E3778">
              <w:rPr>
                <w:rFonts w:ascii="Times New Roman" w:hAnsi="Times New Roman" w:cs="Times New Roman"/>
              </w:rPr>
              <w:t>,п</w:t>
            </w:r>
            <w:proofErr w:type="gramEnd"/>
            <w:r w:rsidRPr="007E3778">
              <w:rPr>
                <w:rFonts w:ascii="Times New Roman" w:hAnsi="Times New Roman" w:cs="Times New Roman"/>
              </w:rPr>
              <w:t>ортретов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государственных и общественных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деятелейво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всех ведомственных и подведомственных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организациях,предприятиях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учрежденияхвне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зависимости от организационно-правовой формы собственности.</w:t>
            </w:r>
          </w:p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Рекомендовать главам администраций муниципальных районов и мэрам городских округов Чеченской Республики осуществлять </w:t>
            </w:r>
            <w:proofErr w:type="gramStart"/>
            <w:r w:rsidRPr="007E377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E3778">
              <w:rPr>
                <w:rFonts w:ascii="Times New Roman" w:hAnsi="Times New Roman" w:cs="Times New Roman"/>
              </w:rPr>
              <w:t xml:space="preserve"> исполнением пункта 5 настоящего протокола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Default="007E3778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Салтаматов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7E3778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>На территории район</w:t>
            </w:r>
            <w:r>
              <w:rPr>
                <w:rFonts w:ascii="Times New Roman" w:hAnsi="Times New Roman" w:cs="Times New Roman"/>
              </w:rPr>
              <w:t xml:space="preserve">а во всех сельских поселениях, </w:t>
            </w:r>
            <w:r w:rsidRPr="007E3778">
              <w:rPr>
                <w:rFonts w:ascii="Times New Roman" w:hAnsi="Times New Roman" w:cs="Times New Roman"/>
              </w:rPr>
              <w:t xml:space="preserve">ведомственных и </w:t>
            </w:r>
            <w:r>
              <w:rPr>
                <w:rFonts w:ascii="Times New Roman" w:hAnsi="Times New Roman" w:cs="Times New Roman"/>
              </w:rPr>
              <w:t xml:space="preserve">подведомственных организациях, </w:t>
            </w:r>
            <w:r w:rsidRPr="007E3778">
              <w:rPr>
                <w:rFonts w:ascii="Times New Roman" w:hAnsi="Times New Roman" w:cs="Times New Roman"/>
              </w:rPr>
              <w:t xml:space="preserve">предприятиях и </w:t>
            </w:r>
            <w:r>
              <w:rPr>
                <w:rFonts w:ascii="Times New Roman" w:hAnsi="Times New Roman" w:cs="Times New Roman"/>
              </w:rPr>
              <w:t xml:space="preserve">учреждениях вне зависимости от </w:t>
            </w:r>
            <w:r w:rsidRPr="007E3778">
              <w:rPr>
                <w:rFonts w:ascii="Times New Roman" w:hAnsi="Times New Roman" w:cs="Times New Roman"/>
              </w:rPr>
              <w:t>организационн</w:t>
            </w:r>
            <w:r>
              <w:rPr>
                <w:rFonts w:ascii="Times New Roman" w:hAnsi="Times New Roman" w:cs="Times New Roman"/>
              </w:rPr>
              <w:t xml:space="preserve">о-правовой формы собственности </w:t>
            </w:r>
            <w:r w:rsidRPr="007E3778">
              <w:rPr>
                <w:rFonts w:ascii="Times New Roman" w:hAnsi="Times New Roman" w:cs="Times New Roman"/>
              </w:rPr>
              <w:t>на постоянной основе проводится рабо</w:t>
            </w:r>
            <w:r>
              <w:rPr>
                <w:rFonts w:ascii="Times New Roman" w:hAnsi="Times New Roman" w:cs="Times New Roman"/>
              </w:rPr>
              <w:t xml:space="preserve">та по </w:t>
            </w:r>
            <w:r w:rsidRPr="007E3778">
              <w:rPr>
                <w:rFonts w:ascii="Times New Roman" w:hAnsi="Times New Roman" w:cs="Times New Roman"/>
              </w:rPr>
              <w:t xml:space="preserve">обновлению и поддержанию </w:t>
            </w:r>
            <w:proofErr w:type="gramStart"/>
            <w:r w:rsidRPr="007E3778">
              <w:rPr>
                <w:rFonts w:ascii="Times New Roman" w:hAnsi="Times New Roman" w:cs="Times New Roman"/>
              </w:rPr>
              <w:t>в</w:t>
            </w:r>
            <w:proofErr w:type="gramEnd"/>
            <w:r w:rsidRPr="007E3778">
              <w:rPr>
                <w:rFonts w:ascii="Times New Roman" w:hAnsi="Times New Roman" w:cs="Times New Roman"/>
              </w:rPr>
              <w:t xml:space="preserve"> </w:t>
            </w:r>
          </w:p>
          <w:p w:rsidR="007E3778" w:rsidRPr="007E3778" w:rsidRDefault="007E3778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образцовом состоянии </w:t>
            </w:r>
            <w:proofErr w:type="gramStart"/>
            <w:r w:rsidRPr="007E3778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7E3778">
              <w:rPr>
                <w:rFonts w:ascii="Times New Roman" w:hAnsi="Times New Roman" w:cs="Times New Roman"/>
              </w:rPr>
              <w:t xml:space="preserve"> </w:t>
            </w:r>
          </w:p>
          <w:p w:rsidR="007E3778" w:rsidRPr="007E3778" w:rsidRDefault="007E3778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символики Российской Федерации и Чеченской </w:t>
            </w:r>
          </w:p>
          <w:p w:rsidR="007E3778" w:rsidRPr="007E3778" w:rsidRDefault="007E3778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Республики, а также портретов Президента </w:t>
            </w:r>
          </w:p>
          <w:p w:rsidR="007E3778" w:rsidRPr="007E3778" w:rsidRDefault="007E3778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Российской Федерации В.В.Путина и Первого </w:t>
            </w:r>
          </w:p>
          <w:p w:rsidR="007E3778" w:rsidRPr="007E3778" w:rsidRDefault="007E3778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Президента Чеченской Республики                      </w:t>
            </w:r>
          </w:p>
          <w:p w:rsidR="007E3778" w:rsidRPr="007E3778" w:rsidRDefault="007E3778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А.А.Кадырова, портретов государственных и </w:t>
            </w:r>
          </w:p>
          <w:p w:rsidR="007E3778" w:rsidRPr="006829C5" w:rsidRDefault="007E3778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общественных деятелей.  </w:t>
            </w:r>
          </w:p>
        </w:tc>
      </w:tr>
      <w:tr w:rsidR="007E3778" w:rsidTr="007E3778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№02-21пп от 22.10.2019г.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3 - </w:t>
            </w:r>
            <w:r w:rsidRPr="007E3778">
              <w:rPr>
                <w:rFonts w:ascii="Times New Roman" w:hAnsi="Times New Roman" w:cs="Times New Roman"/>
              </w:rPr>
              <w:t>Поручить заместителю ПП ЧР - министру финансов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778">
              <w:rPr>
                <w:rFonts w:ascii="Times New Roman" w:hAnsi="Times New Roman" w:cs="Times New Roman"/>
              </w:rPr>
              <w:t xml:space="preserve">ЧР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Тагаеву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С.Х., органам исполнительной власти ЧР и рекомендовать АО "</w:t>
            </w:r>
            <w:proofErr w:type="spellStart"/>
            <w:r w:rsidRPr="007E3778">
              <w:rPr>
                <w:rFonts w:ascii="Times New Roman" w:hAnsi="Times New Roman" w:cs="Times New Roman"/>
              </w:rPr>
              <w:t>Чеченэнерго</w:t>
            </w:r>
            <w:proofErr w:type="spellEnd"/>
            <w:r w:rsidRPr="007E3778">
              <w:rPr>
                <w:rFonts w:ascii="Times New Roman" w:hAnsi="Times New Roman" w:cs="Times New Roman"/>
              </w:rPr>
              <w:t>" (</w:t>
            </w:r>
            <w:proofErr w:type="spellStart"/>
            <w:r w:rsidRPr="007E3778">
              <w:rPr>
                <w:rFonts w:ascii="Times New Roman" w:hAnsi="Times New Roman" w:cs="Times New Roman"/>
              </w:rPr>
              <w:t>Докуев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Р.С-Э.), АО "</w:t>
            </w:r>
            <w:proofErr w:type="spellStart"/>
            <w:r w:rsidRPr="007E3778">
              <w:rPr>
                <w:rFonts w:ascii="Times New Roman" w:hAnsi="Times New Roman" w:cs="Times New Roman"/>
              </w:rPr>
              <w:t>Чеченгазпром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", ООО "Газпром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Грозный" (</w:t>
            </w:r>
            <w:proofErr w:type="spellStart"/>
            <w:r w:rsidRPr="007E3778">
              <w:rPr>
                <w:rFonts w:ascii="Times New Roman" w:hAnsi="Times New Roman" w:cs="Times New Roman"/>
              </w:rPr>
              <w:t>Баймурадов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Л.В.), а также главам администраций муниципальных районов и мэрам городских округов ЧР принять дополнительный комплекс мер, направленных на эффективную организацию работы по оплате текущих начислений </w:t>
            </w:r>
            <w:proofErr w:type="gramStart"/>
            <w:r w:rsidRPr="007E377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E3778">
              <w:rPr>
                <w:rFonts w:ascii="Times New Roman" w:hAnsi="Times New Roman" w:cs="Times New Roman"/>
              </w:rPr>
              <w:t xml:space="preserve">ежемесячно до 25 числа) за потребленные энергоресурсы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бюджетозависимыми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организациями, с определением ответственных должностных лиц за организацию данной работы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>постоянно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3778">
              <w:rPr>
                <w:rFonts w:ascii="Times New Roman" w:hAnsi="Times New Roman" w:cs="Times New Roman"/>
              </w:rPr>
              <w:t>(отчеты дважды</w:t>
            </w:r>
            <w:proofErr w:type="gramEnd"/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в год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3778">
              <w:rPr>
                <w:rFonts w:ascii="Times New Roman" w:hAnsi="Times New Roman" w:cs="Times New Roman"/>
              </w:rPr>
              <w:t xml:space="preserve">(до 20 июля и </w:t>
            </w:r>
            <w:proofErr w:type="gramEnd"/>
          </w:p>
          <w:p w:rsid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3778">
              <w:rPr>
                <w:rFonts w:ascii="Times New Roman" w:hAnsi="Times New Roman" w:cs="Times New Roman"/>
              </w:rPr>
              <w:t>20 января)</w:t>
            </w:r>
            <w:proofErr w:type="gram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9C1899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7E3778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1.3 - </w:t>
            </w:r>
            <w:r w:rsidRPr="007E3778">
              <w:rPr>
                <w:rFonts w:ascii="Times New Roman" w:hAnsi="Times New Roman" w:cs="Times New Roman"/>
              </w:rPr>
              <w:t xml:space="preserve">Обеспечить, используя резерв выпускников высших и средних профессиональных учебных заведений республики, принятие мер, направленных на устранение дефицита педагогических кадров. Исключить случаи привлечения к осуществлению педагогической деятельности студентов, имеющих незаконченное профессиональное </w:t>
            </w:r>
            <w:r w:rsidRPr="007E3778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166AF4" w:rsidRDefault="00166AF4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66AF4">
              <w:rPr>
                <w:rFonts w:ascii="Times New Roman" w:hAnsi="Times New Roman" w:cs="Times New Roman"/>
              </w:rPr>
              <w:t xml:space="preserve">дминистрацией района обеспечивается, используя резерв выпускников высших и средних профессиональных учебных заведений республики, принятие мер, направленных на устранение дефицита педагогических кадров. Также сообщаю, что проводится работа по информированию директоров общеобразовательных учреждений о недопустимости случаев привлечения к </w:t>
            </w:r>
            <w:r w:rsidRPr="00166AF4">
              <w:rPr>
                <w:rFonts w:ascii="Times New Roman" w:hAnsi="Times New Roman" w:cs="Times New Roman"/>
              </w:rPr>
              <w:lastRenderedPageBreak/>
              <w:t>осуществлению педагогической деятельности студентов, имеющих незаконченное профессиональное образование.</w:t>
            </w:r>
          </w:p>
        </w:tc>
      </w:tr>
      <w:tr w:rsidR="007E3778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6.1 -  </w:t>
            </w:r>
            <w:r w:rsidRPr="007E3778">
              <w:rPr>
                <w:rFonts w:ascii="Times New Roman" w:hAnsi="Times New Roman" w:cs="Times New Roman"/>
              </w:rPr>
              <w:t xml:space="preserve">Рекомендовать органам местного самоуправления ЧР: Принять соответствующие меры по формированию кадрового состава муниципальной службы в соответствии с требованиями действующего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закондат</w:t>
            </w:r>
            <w:r>
              <w:rPr>
                <w:rFonts w:ascii="Times New Roman" w:hAnsi="Times New Roman" w:cs="Times New Roman"/>
              </w:rPr>
              <w:t>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муниципальной службе: </w:t>
            </w:r>
            <w:r w:rsidRPr="007E3778">
              <w:rPr>
                <w:rFonts w:ascii="Times New Roman" w:hAnsi="Times New Roman" w:cs="Times New Roman"/>
              </w:rPr>
              <w:t xml:space="preserve">а) проводить конкурсные процедуры при подборе и расстановке кадров на муниципальной службе,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ислюч</w:t>
            </w:r>
            <w:r>
              <w:rPr>
                <w:rFonts w:ascii="Times New Roman" w:hAnsi="Times New Roman" w:cs="Times New Roman"/>
              </w:rPr>
              <w:t>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формальный подход в работе;  </w:t>
            </w:r>
            <w:r w:rsidRPr="007E3778">
              <w:rPr>
                <w:rFonts w:ascii="Times New Roman" w:hAnsi="Times New Roman" w:cs="Times New Roman"/>
              </w:rPr>
              <w:t>б) организовать повышение квалиф</w:t>
            </w:r>
            <w:r>
              <w:rPr>
                <w:rFonts w:ascii="Times New Roman" w:hAnsi="Times New Roman" w:cs="Times New Roman"/>
              </w:rPr>
              <w:t xml:space="preserve">икации муниципальных служащих;  </w:t>
            </w:r>
            <w:r w:rsidRPr="007E3778">
              <w:rPr>
                <w:rFonts w:ascii="Times New Roman" w:hAnsi="Times New Roman" w:cs="Times New Roman"/>
              </w:rPr>
              <w:t>в</w:t>
            </w:r>
            <w:proofErr w:type="gramStart"/>
            <w:r w:rsidRPr="007E3778">
              <w:rPr>
                <w:rFonts w:ascii="Times New Roman" w:hAnsi="Times New Roman" w:cs="Times New Roman"/>
              </w:rPr>
              <w:t>)п</w:t>
            </w:r>
            <w:proofErr w:type="gramEnd"/>
            <w:r w:rsidRPr="007E3778">
              <w:rPr>
                <w:rFonts w:ascii="Times New Roman" w:hAnsi="Times New Roman" w:cs="Times New Roman"/>
              </w:rPr>
              <w:t>роводить аттестацию муниципальных служащих; г) использовать кадровый резерв муниципальных образований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CFC" w:rsidRPr="007E3778" w:rsidRDefault="00725CFC" w:rsidP="00CC5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Администрацией района за 4 квартал 2019 года проделана следующая работа: а) формальный подход к применению норм законодательства при работе с муниципальными кадрами исключен,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 при участии представителей Администрации Главы и Правительства Чеченской Республики, Совета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депутатов Грозненского муниципального района, а также независимых экспертов;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б) в целях повышения качества муниципальной службы и обеспечения соответствия муниципальных служащих квалификационным требованиям по замещаемым должностям муниципальной службы 18 глав администраций сельских поселений района и 2 муниципальных служащих (Юсупова </w:t>
            </w:r>
            <w:proofErr w:type="spellStart"/>
            <w:r>
              <w:rPr>
                <w:rFonts w:ascii="Times New Roman" w:hAnsi="Times New Roman" w:cs="Times New Roman"/>
              </w:rPr>
              <w:t>Х.С.,Х</w:t>
            </w:r>
            <w:r w:rsidR="009C189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Р.А.) админ</w:t>
            </w:r>
            <w:r w:rsidR="00CC5E56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трации района прошли повышение квалификации в ГОКУ ДПО «Учебно-методический центр по гражданской обороне и ЧС ЧР» по программе подготовки должностных лиц и специалистов ГО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ТПРСЧС, 1 муниципальный служащий (</w:t>
            </w:r>
            <w:proofErr w:type="spellStart"/>
            <w:r>
              <w:rPr>
                <w:rFonts w:ascii="Times New Roman" w:hAnsi="Times New Roman" w:cs="Times New Roman"/>
              </w:rPr>
              <w:t>Дзакаева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З.С.</w:t>
            </w:r>
            <w:r w:rsidR="00CC5E56">
              <w:rPr>
                <w:rFonts w:ascii="Times New Roman" w:hAnsi="Times New Roman" w:cs="Times New Roman"/>
              </w:rPr>
              <w:t>) прошел профессиональ</w:t>
            </w:r>
            <w:r>
              <w:rPr>
                <w:rFonts w:ascii="Times New Roman" w:hAnsi="Times New Roman" w:cs="Times New Roman"/>
              </w:rPr>
              <w:t xml:space="preserve">ную переподготовку в </w:t>
            </w:r>
            <w:proofErr w:type="spellStart"/>
            <w:r>
              <w:rPr>
                <w:rFonts w:ascii="Times New Roman" w:hAnsi="Times New Roman" w:cs="Times New Roman"/>
              </w:rPr>
              <w:t>РАНГ</w:t>
            </w:r>
            <w:r w:rsidR="00CC5E56">
              <w:rPr>
                <w:rFonts w:ascii="Times New Roman" w:hAnsi="Times New Roman" w:cs="Times New Roman"/>
              </w:rPr>
              <w:t>ХиГС</w:t>
            </w:r>
            <w:proofErr w:type="spellEnd"/>
            <w:r w:rsidR="00CC5E56">
              <w:rPr>
                <w:rFonts w:ascii="Times New Roman" w:hAnsi="Times New Roman" w:cs="Times New Roman"/>
              </w:rPr>
              <w:t xml:space="preserve"> при Президенте РФ г</w:t>
            </w:r>
            <w:proofErr w:type="gramStart"/>
            <w:r w:rsidR="00CC5E56">
              <w:rPr>
                <w:rFonts w:ascii="Times New Roman" w:hAnsi="Times New Roman" w:cs="Times New Roman"/>
              </w:rPr>
              <w:t>.С</w:t>
            </w:r>
            <w:proofErr w:type="gramEnd"/>
            <w:r w:rsidR="00CC5E56">
              <w:rPr>
                <w:rFonts w:ascii="Times New Roman" w:hAnsi="Times New Roman" w:cs="Times New Roman"/>
              </w:rPr>
              <w:t>таврополь по направлению «Государственная муниципальная служба» 510 часов. Также. 1 муниципальный служащий (</w:t>
            </w:r>
            <w:proofErr w:type="spellStart"/>
            <w:r w:rsidR="00CC5E56">
              <w:rPr>
                <w:rFonts w:ascii="Times New Roman" w:hAnsi="Times New Roman" w:cs="Times New Roman"/>
              </w:rPr>
              <w:t>Дзингаева</w:t>
            </w:r>
            <w:proofErr w:type="spellEnd"/>
            <w:r w:rsidR="00CC5E56">
              <w:rPr>
                <w:rFonts w:ascii="Times New Roman" w:hAnsi="Times New Roman" w:cs="Times New Roman"/>
              </w:rPr>
              <w:t xml:space="preserve"> М.М.) продолжает проходить профессиональную</w:t>
            </w:r>
            <w:proofErr w:type="gramStart"/>
            <w:r w:rsidR="00CC5E56">
              <w:rPr>
                <w:rFonts w:ascii="Times New Roman" w:hAnsi="Times New Roman" w:cs="Times New Roman"/>
              </w:rPr>
              <w:t>.</w:t>
            </w:r>
            <w:proofErr w:type="gramEnd"/>
            <w:r w:rsidR="00CC5E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C5E56">
              <w:rPr>
                <w:rFonts w:ascii="Times New Roman" w:hAnsi="Times New Roman" w:cs="Times New Roman"/>
              </w:rPr>
              <w:t>п</w:t>
            </w:r>
            <w:proofErr w:type="gramEnd"/>
            <w:r w:rsidR="00CC5E56">
              <w:rPr>
                <w:rFonts w:ascii="Times New Roman" w:hAnsi="Times New Roman" w:cs="Times New Roman"/>
              </w:rPr>
              <w:t xml:space="preserve">ереподготовку в вышеуказанном учебном заведении; в) муниципальные служащие администрации, подлежащие аттестации, прошли аттестацию в </w:t>
            </w:r>
            <w:r w:rsidR="00CC5E56">
              <w:rPr>
                <w:rFonts w:ascii="Times New Roman" w:hAnsi="Times New Roman" w:cs="Times New Roman"/>
              </w:rPr>
              <w:lastRenderedPageBreak/>
              <w:t>соответствии с утвержденным графиком в конце 2018 года. В 2019 году не предусмотрено проведение аттестации муниципальных служащих в связи с тем, что с момента вновь поступивших на муниципальную службу работников не прошло  1 года. Также во всех администрациях сельских поселений муниципальные служащие, подлежащие аттестации, прошли аттестацию; г) формирование состава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резерва. По итогам проведенных конкурсов 4 человека включены в кадровый резерв администрации, 2 из которых назначены на вакантные должности муниципальной службы.</w:t>
            </w:r>
          </w:p>
        </w:tc>
      </w:tr>
      <w:tr w:rsidR="007E3778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6.2 - </w:t>
            </w:r>
            <w:r w:rsidRPr="007E3778">
              <w:rPr>
                <w:rFonts w:ascii="Times New Roman" w:hAnsi="Times New Roman" w:cs="Times New Roman"/>
              </w:rPr>
              <w:t xml:space="preserve">Обеспечить в работе глав администраций поселений, имамов, участковых уполномоченных полиции и институтов системы местного самоуправления </w:t>
            </w:r>
            <w:proofErr w:type="gramStart"/>
            <w:r w:rsidRPr="007E3778">
              <w:rPr>
                <w:rFonts w:ascii="Times New Roman" w:hAnsi="Times New Roman" w:cs="Times New Roman"/>
              </w:rPr>
              <w:t>эффективное</w:t>
            </w:r>
            <w:proofErr w:type="gramEnd"/>
            <w:r w:rsidRPr="007E3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взаимодейстивие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и координацию при решении социально значимых вопросов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725CFC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 глав администраций сельских поселений района, имамов, участковых уполномоченных полиции обеспечивается эффективное взаимодействие и координация при решении социально-значимых вопросов.</w:t>
            </w:r>
          </w:p>
        </w:tc>
      </w:tr>
      <w:tr w:rsidR="00B2445E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24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B244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 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7.1 - </w:t>
            </w:r>
            <w:r w:rsidRPr="00B2445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45E">
              <w:rPr>
                <w:rFonts w:ascii="Times New Roman" w:hAnsi="Times New Roman" w:cs="Times New Roman"/>
              </w:rPr>
              <w:t xml:space="preserve">Обеспечить полноту и достоверность сведений о социально-экономическом развитии и согласовывать указанные сведения, предоставляемые в АГ и </w:t>
            </w:r>
            <w:proofErr w:type="gramStart"/>
            <w:r w:rsidRPr="00B2445E">
              <w:rPr>
                <w:rFonts w:ascii="Times New Roman" w:hAnsi="Times New Roman" w:cs="Times New Roman"/>
              </w:rPr>
              <w:t>П</w:t>
            </w:r>
            <w:proofErr w:type="gramEnd"/>
            <w:r w:rsidRPr="00B2445E">
              <w:rPr>
                <w:rFonts w:ascii="Times New Roman" w:hAnsi="Times New Roman" w:cs="Times New Roman"/>
              </w:rPr>
              <w:t xml:space="preserve"> ЧР, с заинтересованными министерствами и ведомствами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Default="00B2445E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Pr="00B2445E" w:rsidRDefault="00B2445E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45E">
              <w:rPr>
                <w:rFonts w:ascii="Times New Roman" w:hAnsi="Times New Roman" w:cs="Times New Roman"/>
              </w:rPr>
              <w:t>В</w:t>
            </w:r>
            <w:r w:rsidRPr="00B2445E">
              <w:rPr>
                <w:rFonts w:ascii="Times New Roman" w:eastAsia="Calibri" w:hAnsi="Times New Roman" w:cs="Times New Roman"/>
              </w:rPr>
              <w:t xml:space="preserve"> адрес Администрации Главы и Правительства Чеченской Республики направлена достоверная информация о социально- экономическом развитии Грозненского муниципального района</w:t>
            </w:r>
          </w:p>
        </w:tc>
      </w:tr>
      <w:tr w:rsidR="00B2445E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4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№03-32пп от 24.09.2019г.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B244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2.1 - </w:t>
            </w:r>
            <w:r w:rsidRPr="00B2445E">
              <w:rPr>
                <w:rFonts w:ascii="Times New Roman" w:hAnsi="Times New Roman" w:cs="Times New Roman"/>
              </w:rPr>
              <w:t>Рекомендовать О</w:t>
            </w:r>
            <w:r>
              <w:rPr>
                <w:rFonts w:ascii="Times New Roman" w:hAnsi="Times New Roman" w:cs="Times New Roman"/>
              </w:rPr>
              <w:t xml:space="preserve">МС ЧР: </w:t>
            </w:r>
            <w:r w:rsidRPr="00B2445E">
              <w:rPr>
                <w:rFonts w:ascii="Times New Roman" w:hAnsi="Times New Roman" w:cs="Times New Roman"/>
              </w:rPr>
              <w:t>Принимать меры по недопущению на территории муниципальных районов (городских округов) ЧР осуществления предприн</w:t>
            </w:r>
            <w:r>
              <w:rPr>
                <w:rFonts w:ascii="Times New Roman" w:hAnsi="Times New Roman" w:cs="Times New Roman"/>
              </w:rPr>
              <w:t>и</w:t>
            </w:r>
            <w:r w:rsidRPr="00B2445E">
              <w:rPr>
                <w:rFonts w:ascii="Times New Roman" w:hAnsi="Times New Roman" w:cs="Times New Roman"/>
              </w:rPr>
              <w:t xml:space="preserve">мательской деятельности по оказанию образовательных услуг без </w:t>
            </w:r>
            <w:r w:rsidRPr="00B2445E">
              <w:rPr>
                <w:rFonts w:ascii="Times New Roman" w:hAnsi="Times New Roman" w:cs="Times New Roman"/>
              </w:rPr>
              <w:lastRenderedPageBreak/>
              <w:t>соответствующих разрешительных документов и лицензии на образовательную деятельность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Default="00B2445E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50" w:rsidRPr="00412D50" w:rsidRDefault="00412D50" w:rsidP="00412D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2D50">
              <w:rPr>
                <w:rFonts w:ascii="Times New Roman" w:hAnsi="Times New Roman" w:cs="Times New Roman"/>
              </w:rPr>
              <w:t>П</w:t>
            </w:r>
            <w:r w:rsidRPr="00412D50">
              <w:rPr>
                <w:rFonts w:ascii="Times New Roman" w:eastAsia="Calibri" w:hAnsi="Times New Roman" w:cs="Times New Roman"/>
              </w:rPr>
              <w:t xml:space="preserve">ринимаются меры по недопущению на территории Грозненского муниципального района осуществления предпринимательской деятельности по оказанию образовательных услуг без соответствующих разрешительных документов </w:t>
            </w:r>
            <w:r w:rsidRPr="00412D50">
              <w:rPr>
                <w:rFonts w:ascii="Times New Roman" w:eastAsia="Calibri" w:hAnsi="Times New Roman" w:cs="Times New Roman"/>
              </w:rPr>
              <w:lastRenderedPageBreak/>
              <w:t xml:space="preserve">и лицензии </w:t>
            </w:r>
            <w:r w:rsidRPr="00412D50">
              <w:rPr>
                <w:rFonts w:ascii="Times New Roman" w:hAnsi="Times New Roman" w:cs="Times New Roman"/>
              </w:rPr>
              <w:t>на образовательную деятельность.</w:t>
            </w:r>
          </w:p>
          <w:p w:rsidR="00B2445E" w:rsidRPr="00B2445E" w:rsidRDefault="00B2445E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45E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B24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№03-32пп от 24.09.2019г.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B244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2.2 - </w:t>
            </w:r>
            <w:r w:rsidRPr="00B2445E">
              <w:rPr>
                <w:rFonts w:ascii="Times New Roman" w:hAnsi="Times New Roman" w:cs="Times New Roman"/>
              </w:rPr>
              <w:t>Для предотвра</w:t>
            </w:r>
            <w:r>
              <w:rPr>
                <w:rFonts w:ascii="Times New Roman" w:hAnsi="Times New Roman" w:cs="Times New Roman"/>
              </w:rPr>
              <w:t xml:space="preserve">щения возможности осуществления </w:t>
            </w:r>
            <w:r w:rsidRPr="00B2445E">
              <w:rPr>
                <w:rFonts w:ascii="Times New Roman" w:hAnsi="Times New Roman" w:cs="Times New Roman"/>
              </w:rPr>
              <w:t>в ЧР незаконной образовательной деятельности филиалами образовательных организаций иных субъектов РФ и улучшения качества образования ЧР при рассмотрении вопроса создания филиалов на территориях муниципальных районов (городских округов) ЧР уведомлять Министерство образования и науки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Default="00B2445E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5E" w:rsidRDefault="00B2445E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5E" w:rsidRPr="00412D50" w:rsidRDefault="00412D50" w:rsidP="00412D50">
            <w:pPr>
              <w:tabs>
                <w:tab w:val="left" w:pos="709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412D50">
              <w:rPr>
                <w:rFonts w:ascii="Times New Roman" w:hAnsi="Times New Roman" w:cs="Times New Roman"/>
              </w:rPr>
              <w:t>В</w:t>
            </w:r>
            <w:r w:rsidRPr="00412D50">
              <w:rPr>
                <w:rFonts w:ascii="Times New Roman" w:eastAsia="Calibri" w:hAnsi="Times New Roman" w:cs="Times New Roman"/>
              </w:rPr>
              <w:t xml:space="preserve"> целях предотвращения возможности осуществления в Грозненском муниципальном районе незаконной образовательной деятельности филиалами образовательных организаций иных субъектов Российской Федерации и улучшения качества образования Грозненского муниципального района при рассмотрении вопроса создания филиалов на территории района обязуемся уведомлять Министерство образования и науки Чеченской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491" w:rsidRDefault="00EF7491" w:rsidP="00EF7491"/>
    <w:p w:rsidR="002501BA" w:rsidRDefault="002501BA"/>
    <w:sectPr w:rsidR="002501BA" w:rsidSect="00FA69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36B54"/>
    <w:multiLevelType w:val="multilevel"/>
    <w:tmpl w:val="79C60E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9D"/>
    <w:rsid w:val="00000F4B"/>
    <w:rsid w:val="0007071C"/>
    <w:rsid w:val="000E18BC"/>
    <w:rsid w:val="000F2617"/>
    <w:rsid w:val="0010026E"/>
    <w:rsid w:val="00111E9D"/>
    <w:rsid w:val="00154D35"/>
    <w:rsid w:val="0016157A"/>
    <w:rsid w:val="00161584"/>
    <w:rsid w:val="00166AF4"/>
    <w:rsid w:val="001B442A"/>
    <w:rsid w:val="001C0DB1"/>
    <w:rsid w:val="001C1189"/>
    <w:rsid w:val="001E0965"/>
    <w:rsid w:val="002021BE"/>
    <w:rsid w:val="002449B6"/>
    <w:rsid w:val="00246959"/>
    <w:rsid w:val="002501BA"/>
    <w:rsid w:val="002B7F3E"/>
    <w:rsid w:val="002E58A0"/>
    <w:rsid w:val="003B37A3"/>
    <w:rsid w:val="003B7BDD"/>
    <w:rsid w:val="003E6254"/>
    <w:rsid w:val="003F3658"/>
    <w:rsid w:val="00404EFC"/>
    <w:rsid w:val="00412D50"/>
    <w:rsid w:val="00436E00"/>
    <w:rsid w:val="004C2747"/>
    <w:rsid w:val="00522232"/>
    <w:rsid w:val="0053435B"/>
    <w:rsid w:val="006115AD"/>
    <w:rsid w:val="006367B1"/>
    <w:rsid w:val="00646B03"/>
    <w:rsid w:val="0066470F"/>
    <w:rsid w:val="006775EA"/>
    <w:rsid w:val="006829C5"/>
    <w:rsid w:val="006B79F0"/>
    <w:rsid w:val="006D03BE"/>
    <w:rsid w:val="006E5B8F"/>
    <w:rsid w:val="006E673C"/>
    <w:rsid w:val="00705E8D"/>
    <w:rsid w:val="00725CFC"/>
    <w:rsid w:val="007265EC"/>
    <w:rsid w:val="007505E5"/>
    <w:rsid w:val="007845CE"/>
    <w:rsid w:val="007920B3"/>
    <w:rsid w:val="007A07E7"/>
    <w:rsid w:val="007E3778"/>
    <w:rsid w:val="00861AF8"/>
    <w:rsid w:val="008636C5"/>
    <w:rsid w:val="008913A1"/>
    <w:rsid w:val="008A410F"/>
    <w:rsid w:val="008C02F4"/>
    <w:rsid w:val="008C35E9"/>
    <w:rsid w:val="008E174B"/>
    <w:rsid w:val="008F5568"/>
    <w:rsid w:val="00901D04"/>
    <w:rsid w:val="009027A7"/>
    <w:rsid w:val="0091658A"/>
    <w:rsid w:val="00926F14"/>
    <w:rsid w:val="009A7082"/>
    <w:rsid w:val="009C1899"/>
    <w:rsid w:val="00A37DD1"/>
    <w:rsid w:val="00A503F2"/>
    <w:rsid w:val="00A56C64"/>
    <w:rsid w:val="00A62595"/>
    <w:rsid w:val="00A67DFA"/>
    <w:rsid w:val="00B05083"/>
    <w:rsid w:val="00B078E7"/>
    <w:rsid w:val="00B2445E"/>
    <w:rsid w:val="00B37598"/>
    <w:rsid w:val="00B50CCF"/>
    <w:rsid w:val="00BF400F"/>
    <w:rsid w:val="00C2726A"/>
    <w:rsid w:val="00C63378"/>
    <w:rsid w:val="00C83C0D"/>
    <w:rsid w:val="00CC5E56"/>
    <w:rsid w:val="00CC7FF5"/>
    <w:rsid w:val="00D0753C"/>
    <w:rsid w:val="00D15DB0"/>
    <w:rsid w:val="00D665BC"/>
    <w:rsid w:val="00DC4A48"/>
    <w:rsid w:val="00E1273E"/>
    <w:rsid w:val="00E1587D"/>
    <w:rsid w:val="00E23470"/>
    <w:rsid w:val="00E76FF4"/>
    <w:rsid w:val="00E95A27"/>
    <w:rsid w:val="00EA7B21"/>
    <w:rsid w:val="00EF7491"/>
    <w:rsid w:val="00F426F3"/>
    <w:rsid w:val="00F7621D"/>
    <w:rsid w:val="00F831AF"/>
    <w:rsid w:val="00FA69B5"/>
    <w:rsid w:val="00FB2C1B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9B5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3E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57</cp:revision>
  <cp:lastPrinted>2018-07-03T14:09:00Z</cp:lastPrinted>
  <dcterms:created xsi:type="dcterms:W3CDTF">2018-01-05T11:43:00Z</dcterms:created>
  <dcterms:modified xsi:type="dcterms:W3CDTF">2020-01-15T08:56:00Z</dcterms:modified>
</cp:coreProperties>
</file>