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B4" w:rsidRPr="004C54B4" w:rsidRDefault="004C54B4" w:rsidP="004C54B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 порядке выявления правообладателей ранее учтенных объектов недвижимости</w:t>
      </w:r>
    </w:p>
    <w:p w:rsidR="004C54B4" w:rsidRPr="004C54B4" w:rsidRDefault="004C54B4" w:rsidP="004C54B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31 марта внесен на рассмотрение законопроект </w:t>
      </w:r>
      <w:hyperlink r:id="rId5" w:history="1">
        <w:r w:rsidRPr="004C54B4">
          <w:rPr>
            <w:rFonts w:ascii="Times New Roman" w:eastAsia="Times New Roman" w:hAnsi="Times New Roman" w:cs="Times New Roman"/>
            <w:color w:val="5F0000"/>
            <w:sz w:val="28"/>
            <w:szCs w:val="28"/>
            <w:u w:val="single"/>
            <w:lang w:eastAsia="ru-RU"/>
          </w:rPr>
          <w:t>№933979-7</w:t>
        </w:r>
      </w:hyperlink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"О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недвижимости"</w:t>
      </w:r>
    </w:p>
    <w:p w:rsidR="004C54B4" w:rsidRPr="004C54B4" w:rsidRDefault="004C54B4" w:rsidP="004C54B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сказано в пояснительной </w:t>
      </w:r>
      <w:hyperlink r:id="rId6" w:history="1">
        <w:r w:rsidRPr="004C54B4">
          <w:rPr>
            <w:rFonts w:ascii="Times New Roman" w:eastAsia="Times New Roman" w:hAnsi="Times New Roman" w:cs="Times New Roman"/>
            <w:color w:val="5F0000"/>
            <w:sz w:val="28"/>
            <w:szCs w:val="28"/>
            <w:u w:val="single"/>
            <w:lang w:eastAsia="ru-RU"/>
          </w:rPr>
          <w:t>записке</w:t>
        </w:r>
      </w:hyperlink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сейчас примерно у 25 000 </w:t>
      </w:r>
      <w:proofErr w:type="spellStart"/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000</w:t>
      </w:r>
      <w:proofErr w:type="spellEnd"/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ранее учтенных объектов не указаны их правообладатели, что мешает возмещать убытки при ограничении прав на землю и при изъятии земельного участка для государственных или муниципальных нужд, проводить согласование местоположения границ земельных участков и, конечно же, собирать налоги.</w:t>
      </w:r>
    </w:p>
    <w:p w:rsidR="004C54B4" w:rsidRPr="004C54B4" w:rsidRDefault="004C54B4" w:rsidP="004C54B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Основная проблема заключается в том, что во многих правоустанавливающих документах отсутствуют данные, однозначно идентифицирующие правообладателя, например СНИЛС гражданина или реквизиты документов, удостоверяющих его личность.</w:t>
      </w:r>
    </w:p>
    <w:p w:rsidR="004C54B4" w:rsidRPr="004C54B4" w:rsidRDefault="004C54B4" w:rsidP="004C54B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предлагаемому порядку органы местного самоуправления наделяются полномочиями по выявлению правообладателей ранее учтенных объектов недвижимости:</w:t>
      </w:r>
    </w:p>
    <w:p w:rsidR="004C54B4" w:rsidRPr="004C54B4" w:rsidRDefault="004C54B4" w:rsidP="004C54B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анализ имеющихся сведений и архивных документов;</w:t>
      </w:r>
    </w:p>
    <w:p w:rsidR="004C54B4" w:rsidRPr="004C54B4" w:rsidRDefault="004C54B4" w:rsidP="004C54B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направление запросов, в том числе нотариусам;</w:t>
      </w:r>
    </w:p>
    <w:p w:rsidR="004C54B4" w:rsidRPr="004C54B4" w:rsidRDefault="004C54B4" w:rsidP="004C54B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опубликование сообщений;</w:t>
      </w:r>
    </w:p>
    <w:p w:rsidR="004C54B4" w:rsidRPr="004C54B4" w:rsidRDefault="004C54B4" w:rsidP="004C54B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проекта решения;</w:t>
      </w:r>
    </w:p>
    <w:p w:rsidR="004C54B4" w:rsidRPr="004C54B4" w:rsidRDefault="004C54B4" w:rsidP="004C54B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его опубликование и уведомление выявленного правообладателя;</w:t>
      </w:r>
    </w:p>
    <w:p w:rsidR="004C54B4" w:rsidRPr="004C54B4" w:rsidRDefault="004C54B4" w:rsidP="004C54B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принятие решения либо при необходимости обращение в суд при получении возражения;</w:t>
      </w:r>
    </w:p>
    <w:p w:rsidR="004C54B4" w:rsidRPr="004C54B4" w:rsidRDefault="004C54B4" w:rsidP="004C54B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направление заявления о внесении сведений в ЕГРН.</w:t>
      </w:r>
    </w:p>
    <w:p w:rsidR="004C54B4" w:rsidRPr="004C54B4" w:rsidRDefault="004C54B4" w:rsidP="004C54B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уполномоченные органы вправе:</w:t>
      </w:r>
    </w:p>
    <w:p w:rsidR="004C54B4" w:rsidRPr="004C54B4" w:rsidRDefault="004C54B4" w:rsidP="004C54B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обеспечить выполнение кадастровых работ либо комплексных кадастровых работ в целях уточнения границ земельных участков;</w:t>
      </w:r>
    </w:p>
    <w:p w:rsidR="004C54B4" w:rsidRPr="004C54B4" w:rsidRDefault="004C54B4" w:rsidP="004C54B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обратиться </w:t>
      </w:r>
      <w:proofErr w:type="gramStart"/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 доверенности от правообладателей с заявлением о кадастровом учете в связи</w:t>
      </w:r>
      <w:proofErr w:type="gramEnd"/>
      <w:r w:rsidRPr="004C54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уточнением границ.</w:t>
      </w:r>
    </w:p>
    <w:p w:rsidR="004C54B4" w:rsidRPr="004C54B4" w:rsidRDefault="004C54B4" w:rsidP="004C54B4">
      <w:pPr>
        <w:spacing w:before="100" w:beforeAutospacing="1" w:after="100" w:afterAutospacing="1" w:line="240" w:lineRule="auto"/>
        <w:jc w:val="left"/>
        <w:outlineLvl w:val="2"/>
        <w:rPr>
          <w:rFonts w:ascii="inherit" w:eastAsia="Times New Roman" w:hAnsi="inherit" w:cs="Segoe UI"/>
          <w:b/>
          <w:bCs/>
          <w:color w:val="FFFFFF"/>
          <w:sz w:val="27"/>
          <w:szCs w:val="27"/>
          <w:lang w:eastAsia="ru-RU"/>
        </w:rPr>
      </w:pPr>
      <w:r w:rsidRPr="004C54B4">
        <w:rPr>
          <w:rFonts w:ascii="inherit" w:eastAsia="Times New Roman" w:hAnsi="inherit" w:cs="Segoe UI"/>
          <w:b/>
          <w:bCs/>
          <w:color w:val="FFFFFF"/>
          <w:sz w:val="27"/>
          <w:szCs w:val="27"/>
          <w:lang w:eastAsia="ru-RU"/>
        </w:rPr>
        <w:t xml:space="preserve">Вам </w:t>
      </w:r>
    </w:p>
    <w:p w:rsidR="00117D69" w:rsidRPr="004C54B4" w:rsidRDefault="004C54B4" w:rsidP="004C54B4">
      <w:pPr>
        <w:jc w:val="both"/>
        <w:rPr>
          <w:rFonts w:ascii="Times New Roman" w:hAnsi="Times New Roman" w:cs="Times New Roman"/>
          <w:sz w:val="28"/>
          <w:szCs w:val="28"/>
        </w:rPr>
      </w:pPr>
      <w:r w:rsidRPr="004C54B4"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sectPr w:rsidR="00117D69" w:rsidRPr="004C54B4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1754"/>
    <w:multiLevelType w:val="multilevel"/>
    <w:tmpl w:val="0E7E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D5406"/>
    <w:multiLevelType w:val="multilevel"/>
    <w:tmpl w:val="54C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4B4"/>
    <w:rsid w:val="00117D69"/>
    <w:rsid w:val="00282812"/>
    <w:rsid w:val="004C54B4"/>
    <w:rsid w:val="008B4484"/>
    <w:rsid w:val="008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3">
    <w:name w:val="heading 3"/>
    <w:basedOn w:val="a"/>
    <w:link w:val="30"/>
    <w:uiPriority w:val="9"/>
    <w:qFormat/>
    <w:rsid w:val="004C54B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C5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C54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5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d.duma.gov.ru/download/E3E458F8-5E0D-444E-AB88-EC7C2D6BF8A7" TargetMode="External"/><Relationship Id="rId5" Type="http://schemas.openxmlformats.org/officeDocument/2006/relationships/hyperlink" Target="https://sozd.duma.gov.ru/bill/933979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</cp:revision>
  <dcterms:created xsi:type="dcterms:W3CDTF">2020-04-17T11:57:00Z</dcterms:created>
  <dcterms:modified xsi:type="dcterms:W3CDTF">2020-04-17T12:02:00Z</dcterms:modified>
</cp:coreProperties>
</file>