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B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граждан в администрации Грозненского муницип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C610EC">
        <w:rPr>
          <w:rFonts w:ascii="Times New Roman" w:hAnsi="Times New Roman" w:cs="Times New Roman"/>
          <w:sz w:val="28"/>
          <w:szCs w:val="28"/>
        </w:rPr>
        <w:t>2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2614">
        <w:rPr>
          <w:rFonts w:ascii="Times New Roman" w:hAnsi="Times New Roman" w:cs="Times New Roman"/>
          <w:sz w:val="28"/>
          <w:szCs w:val="28"/>
        </w:rPr>
        <w:t>20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693CAD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рассмотрения обращений граждан в Чеченской Республики».</w:t>
      </w: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подготовленного ответа и сроками исполнения. Вопросы, затронутые в обращениях, всесторонне прорабатываются специалистами соответствующих отделов. </w:t>
      </w:r>
    </w:p>
    <w:p w:rsidR="00C24F8B" w:rsidRPr="00693CAD" w:rsidRDefault="00F82493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условий для своевременного реагирования на сообщения граждан о коррупционных действиях муниципальных служащих действует «телефон доверия». </w:t>
      </w:r>
    </w:p>
    <w:p w:rsidR="00A008E7" w:rsidRDefault="00A008E7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В</w:t>
      </w:r>
      <w:r w:rsidR="00F57560">
        <w:rPr>
          <w:rFonts w:ascii="Times New Roman" w:hAnsi="Times New Roman" w:cs="Times New Roman"/>
          <w:sz w:val="28"/>
          <w:szCs w:val="28"/>
        </w:rPr>
        <w:t>о</w:t>
      </w:r>
      <w:r w:rsidRPr="00693CAD">
        <w:rPr>
          <w:rFonts w:ascii="Times New Roman" w:hAnsi="Times New Roman" w:cs="Times New Roman"/>
          <w:sz w:val="28"/>
          <w:szCs w:val="28"/>
        </w:rPr>
        <w:t xml:space="preserve"> </w:t>
      </w:r>
      <w:r w:rsidR="00F57560">
        <w:rPr>
          <w:rFonts w:ascii="Times New Roman" w:hAnsi="Times New Roman" w:cs="Times New Roman"/>
          <w:sz w:val="28"/>
          <w:szCs w:val="28"/>
        </w:rPr>
        <w:t>втором</w:t>
      </w:r>
      <w:r w:rsidRPr="00693C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5B5BA5">
        <w:rPr>
          <w:rFonts w:ascii="Times New Roman" w:hAnsi="Times New Roman" w:cs="Times New Roman"/>
          <w:sz w:val="28"/>
          <w:szCs w:val="28"/>
        </w:rPr>
        <w:t>20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3729FF">
        <w:rPr>
          <w:rFonts w:ascii="Times New Roman" w:hAnsi="Times New Roman" w:cs="Times New Roman"/>
          <w:sz w:val="28"/>
          <w:szCs w:val="28"/>
        </w:rPr>
        <w:t xml:space="preserve">иципального района поступило </w:t>
      </w:r>
      <w:r w:rsidR="00F57560">
        <w:rPr>
          <w:rFonts w:ascii="Times New Roman" w:hAnsi="Times New Roman" w:cs="Times New Roman"/>
          <w:sz w:val="28"/>
          <w:szCs w:val="28"/>
        </w:rPr>
        <w:t>2</w:t>
      </w:r>
      <w:r w:rsidR="00393FAB">
        <w:rPr>
          <w:rFonts w:ascii="Times New Roman" w:hAnsi="Times New Roman" w:cs="Times New Roman"/>
          <w:sz w:val="28"/>
          <w:szCs w:val="28"/>
        </w:rPr>
        <w:t>4</w:t>
      </w:r>
      <w:r w:rsidR="00F575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3FAB">
        <w:rPr>
          <w:rFonts w:ascii="Times New Roman" w:hAnsi="Times New Roman" w:cs="Times New Roman"/>
          <w:sz w:val="28"/>
          <w:szCs w:val="28"/>
        </w:rPr>
        <w:t>я.</w:t>
      </w:r>
      <w:r w:rsidR="00F418D7">
        <w:rPr>
          <w:rFonts w:ascii="Times New Roman" w:hAnsi="Times New Roman" w:cs="Times New Roman"/>
          <w:sz w:val="28"/>
          <w:szCs w:val="28"/>
        </w:rPr>
        <w:t xml:space="preserve"> В связи со сложившейся ситуацией в мире из-за угрозы распространения новой </w:t>
      </w:r>
      <w:proofErr w:type="spellStart"/>
      <w:r w:rsidR="00F418D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F418D7">
        <w:rPr>
          <w:rFonts w:ascii="Times New Roman" w:hAnsi="Times New Roman" w:cs="Times New Roman"/>
          <w:sz w:val="28"/>
          <w:szCs w:val="28"/>
        </w:rPr>
        <w:t xml:space="preserve"> инфекции личный прием граждан главой администрации Грозненского муниципального района  временно приостановлен. </w:t>
      </w:r>
    </w:p>
    <w:p w:rsidR="00782FD9" w:rsidRDefault="00A008E7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05">
        <w:rPr>
          <w:rFonts w:ascii="Times New Roman" w:hAnsi="Times New Roman" w:cs="Times New Roman"/>
          <w:sz w:val="28"/>
          <w:szCs w:val="28"/>
        </w:rPr>
        <w:t>Для сравнения</w:t>
      </w:r>
      <w:r w:rsidR="00AC71D4">
        <w:rPr>
          <w:rFonts w:ascii="Times New Roman" w:hAnsi="Times New Roman" w:cs="Times New Roman"/>
          <w:sz w:val="28"/>
          <w:szCs w:val="28"/>
        </w:rPr>
        <w:t xml:space="preserve">, за аналогичный период </w:t>
      </w:r>
      <w:r w:rsidR="00831205" w:rsidRPr="00831205">
        <w:rPr>
          <w:rFonts w:ascii="Times New Roman" w:hAnsi="Times New Roman" w:cs="Times New Roman"/>
          <w:sz w:val="28"/>
          <w:szCs w:val="28"/>
        </w:rPr>
        <w:t>201</w:t>
      </w:r>
      <w:r w:rsidR="00393FAB">
        <w:rPr>
          <w:rFonts w:ascii="Times New Roman" w:hAnsi="Times New Roman" w:cs="Times New Roman"/>
          <w:sz w:val="28"/>
          <w:szCs w:val="28"/>
        </w:rPr>
        <w:t>9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93FAB">
        <w:rPr>
          <w:rFonts w:ascii="Times New Roman" w:hAnsi="Times New Roman" w:cs="Times New Roman"/>
          <w:sz w:val="28"/>
          <w:szCs w:val="28"/>
        </w:rPr>
        <w:t>215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31205">
        <w:rPr>
          <w:rFonts w:ascii="Times New Roman" w:hAnsi="Times New Roman" w:cs="Times New Roman"/>
          <w:sz w:val="28"/>
          <w:szCs w:val="28"/>
        </w:rPr>
        <w:t xml:space="preserve"> 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граждан, из них письменных обращений – </w:t>
      </w:r>
      <w:r w:rsidR="00762817">
        <w:rPr>
          <w:rFonts w:ascii="Times New Roman" w:hAnsi="Times New Roman" w:cs="Times New Roman"/>
          <w:sz w:val="28"/>
          <w:szCs w:val="28"/>
        </w:rPr>
        <w:t>1</w:t>
      </w:r>
      <w:r w:rsidR="00393FAB">
        <w:rPr>
          <w:rFonts w:ascii="Times New Roman" w:hAnsi="Times New Roman" w:cs="Times New Roman"/>
          <w:sz w:val="28"/>
          <w:szCs w:val="28"/>
        </w:rPr>
        <w:t>85</w:t>
      </w:r>
      <w:r w:rsidR="00831205" w:rsidRPr="00831205">
        <w:rPr>
          <w:rFonts w:ascii="Times New Roman" w:hAnsi="Times New Roman" w:cs="Times New Roman"/>
          <w:sz w:val="28"/>
          <w:szCs w:val="28"/>
        </w:rPr>
        <w:t xml:space="preserve">, устных (посредством личного приема) – </w:t>
      </w:r>
      <w:r w:rsidR="00393FAB">
        <w:rPr>
          <w:rFonts w:ascii="Times New Roman" w:hAnsi="Times New Roman" w:cs="Times New Roman"/>
          <w:sz w:val="28"/>
          <w:szCs w:val="28"/>
        </w:rPr>
        <w:t>30</w:t>
      </w:r>
      <w:r w:rsidR="00CC065A">
        <w:rPr>
          <w:rFonts w:ascii="Times New Roman" w:hAnsi="Times New Roman" w:cs="Times New Roman"/>
          <w:sz w:val="28"/>
          <w:szCs w:val="28"/>
        </w:rPr>
        <w:t>.</w:t>
      </w:r>
    </w:p>
    <w:p w:rsidR="00782FD9" w:rsidRDefault="00A244DE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19040" cy="1897811"/>
            <wp:effectExtent l="19050" t="0" r="19410" b="718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3780" w:rsidRDefault="000C3780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780" w:rsidRDefault="000C3780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Грозненского муниципального района за 2 квартал 2020 года поступили обращения по вопросам: </w:t>
      </w:r>
    </w:p>
    <w:p w:rsidR="009071A8" w:rsidRDefault="009071A8" w:rsidP="00907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3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3BAA">
        <w:rPr>
          <w:rFonts w:ascii="Times New Roman" w:hAnsi="Times New Roman" w:cs="Times New Roman"/>
          <w:color w:val="000000"/>
          <w:sz w:val="28"/>
          <w:szCs w:val="28"/>
        </w:rPr>
        <w:t>рхивные справки о трудовом стаже и заработной 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8;</w:t>
      </w:r>
    </w:p>
    <w:p w:rsidR="009071A8" w:rsidRDefault="009071A8" w:rsidP="00907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-опека и попечительство – 6;</w:t>
      </w:r>
    </w:p>
    <w:p w:rsidR="009071A8" w:rsidRDefault="009071A8" w:rsidP="0090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жилья – 3;</w:t>
      </w:r>
    </w:p>
    <w:p w:rsidR="000C3780" w:rsidRDefault="000C3780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жилищных условий – 2;</w:t>
      </w:r>
    </w:p>
    <w:p w:rsidR="009071A8" w:rsidRDefault="009071A8" w:rsidP="009071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 программе «Молодая семья» - 2;</w:t>
      </w:r>
    </w:p>
    <w:p w:rsidR="007D3DA6" w:rsidRDefault="007D3DA6" w:rsidP="00CC0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-выделение земельного участка под ИЖС – 1;</w:t>
      </w:r>
    </w:p>
    <w:p w:rsidR="007D3DA6" w:rsidRDefault="007D3DA6" w:rsidP="00CC0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-ремонт дорог – 1;</w:t>
      </w:r>
    </w:p>
    <w:p w:rsidR="007D3DA6" w:rsidRDefault="009071A8" w:rsidP="00CC06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переименование улицы – 1.</w:t>
      </w:r>
    </w:p>
    <w:p w:rsidR="009071A8" w:rsidRDefault="009071A8" w:rsidP="009071A8">
      <w:pPr>
        <w:spacing w:after="0" w:line="240" w:lineRule="auto"/>
        <w:sectPr w:rsidR="009071A8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1A8" w:rsidRPr="004D488F" w:rsidRDefault="009071A8" w:rsidP="009071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88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9071A8" w:rsidRPr="004D488F" w:rsidRDefault="009071A8" w:rsidP="009071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488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9071A8" w:rsidRPr="004D488F" w:rsidRDefault="009071A8" w:rsidP="009071A8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4D488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0855EC" w:rsidRPr="000855EC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60288;mso-position-horizontal-relative:text;mso-position-vertical-relative:text" o:connectortype="straight"/>
        </w:pict>
      </w:r>
      <w:r w:rsidRPr="004D488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9071A8" w:rsidRPr="004D488F" w:rsidRDefault="009071A8" w:rsidP="004D488F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D488F">
        <w:rPr>
          <w:rFonts w:ascii="Times New Roman" w:hAnsi="Times New Roman" w:cs="Times New Roman"/>
          <w:spacing w:val="20"/>
          <w:sz w:val="28"/>
          <w:szCs w:val="28"/>
        </w:rPr>
        <w:t>за 2 квартал 2020 года</w:t>
      </w:r>
    </w:p>
    <w:tbl>
      <w:tblPr>
        <w:tblStyle w:val="a5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9071A8" w:rsidRPr="005F79B7" w:rsidTr="00E15BC8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9071A8" w:rsidRPr="00347F0C" w:rsidRDefault="009071A8" w:rsidP="00E15BC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proofErr w:type="spellStart"/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spellEnd"/>
            <w:proofErr w:type="gramEnd"/>
            <w:r w:rsidRPr="00347F0C">
              <w:rPr>
                <w:b/>
                <w:sz w:val="20"/>
                <w:szCs w:val="24"/>
              </w:rPr>
              <w:t>/</w:t>
            </w:r>
            <w:proofErr w:type="spellStart"/>
            <w:r w:rsidRPr="00347F0C">
              <w:rPr>
                <w:b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8546" w:type="dxa"/>
            <w:gridSpan w:val="2"/>
            <w:vMerge w:val="restart"/>
            <w:vAlign w:val="center"/>
          </w:tcPr>
          <w:p w:rsidR="009071A8" w:rsidRPr="00347F0C" w:rsidRDefault="009071A8" w:rsidP="00E15BC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9071A8" w:rsidRPr="00347F0C" w:rsidRDefault="009071A8" w:rsidP="00E15BC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9071A8" w:rsidRPr="00347F0C" w:rsidRDefault="009071A8" w:rsidP="00E15BC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9071A8" w:rsidRPr="005F79B7" w:rsidTr="00E15BC8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9071A8" w:rsidRPr="00347F0C" w:rsidRDefault="009071A8" w:rsidP="00E15BC8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9071A8" w:rsidRPr="005F79B7" w:rsidTr="00E15BC8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9071A8" w:rsidRPr="00347F0C" w:rsidRDefault="009071A8" w:rsidP="00E15BC8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9071A8" w:rsidRPr="005F79B7" w:rsidTr="00E15BC8">
        <w:trPr>
          <w:trHeight w:val="270"/>
          <w:jc w:val="center"/>
        </w:trPr>
        <w:tc>
          <w:tcPr>
            <w:tcW w:w="844" w:type="dxa"/>
            <w:vAlign w:val="center"/>
          </w:tcPr>
          <w:p w:rsidR="009071A8" w:rsidRPr="007D2E21" w:rsidRDefault="009071A8" w:rsidP="00E15BC8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 за 2 квартал</w:t>
            </w:r>
          </w:p>
        </w:tc>
        <w:tc>
          <w:tcPr>
            <w:tcW w:w="1735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071A8" w:rsidRPr="005F79B7" w:rsidTr="00E15BC8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9071A8" w:rsidRPr="005F79B7" w:rsidTr="00E15BC8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9071A8" w:rsidRDefault="009071A8" w:rsidP="00E15BC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9071A8" w:rsidRPr="00E1279A" w:rsidRDefault="009071A8" w:rsidP="00E15BC8">
            <w:pPr>
              <w:rPr>
                <w:sz w:val="16"/>
                <w:szCs w:val="24"/>
              </w:rPr>
            </w:pPr>
          </w:p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071A8" w:rsidRPr="005F79B7" w:rsidTr="00E15BC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9071A8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9071A8" w:rsidRPr="00E1279A" w:rsidRDefault="009071A8" w:rsidP="00E15BC8">
            <w:pPr>
              <w:rPr>
                <w:sz w:val="16"/>
                <w:szCs w:val="24"/>
              </w:rPr>
            </w:pPr>
          </w:p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</w:tr>
      <w:tr w:rsidR="009071A8" w:rsidRPr="005F79B7" w:rsidTr="00E15BC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9071A8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9071A8" w:rsidRPr="00E1279A" w:rsidRDefault="009071A8" w:rsidP="00E15BC8">
            <w:pPr>
              <w:rPr>
                <w:sz w:val="16"/>
                <w:szCs w:val="24"/>
              </w:rPr>
            </w:pPr>
          </w:p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</w:tr>
      <w:tr w:rsidR="009071A8" w:rsidRPr="005F79B7" w:rsidTr="00E15BC8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9071A8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9071A8" w:rsidRPr="00E1279A" w:rsidRDefault="009071A8" w:rsidP="00E15BC8">
            <w:pPr>
              <w:rPr>
                <w:sz w:val="16"/>
                <w:szCs w:val="24"/>
              </w:rPr>
            </w:pPr>
          </w:p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071A8" w:rsidRPr="005F79B7" w:rsidTr="00E15BC8">
        <w:trPr>
          <w:trHeight w:val="494"/>
          <w:jc w:val="center"/>
        </w:trPr>
        <w:tc>
          <w:tcPr>
            <w:tcW w:w="844" w:type="dxa"/>
            <w:vAlign w:val="center"/>
          </w:tcPr>
          <w:p w:rsidR="009071A8" w:rsidRPr="00C15385" w:rsidRDefault="009071A8" w:rsidP="00E15BC8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9071A8" w:rsidRPr="00E1279A" w:rsidRDefault="009071A8" w:rsidP="00E15BC8">
            <w:pPr>
              <w:rPr>
                <w:sz w:val="16"/>
                <w:szCs w:val="24"/>
              </w:rPr>
            </w:pPr>
          </w:p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</w:tr>
      <w:tr w:rsidR="009071A8" w:rsidRPr="005F79B7" w:rsidTr="00E15BC8">
        <w:trPr>
          <w:trHeight w:val="351"/>
          <w:jc w:val="center"/>
        </w:trPr>
        <w:tc>
          <w:tcPr>
            <w:tcW w:w="844" w:type="dxa"/>
            <w:vAlign w:val="center"/>
          </w:tcPr>
          <w:p w:rsidR="009071A8" w:rsidRDefault="009071A8" w:rsidP="00E15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9071A8" w:rsidRDefault="009071A8" w:rsidP="00E1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9071A8" w:rsidRPr="005F79B7" w:rsidRDefault="009071A8" w:rsidP="00E15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0B0" w:rsidRDefault="003970B0" w:rsidP="00CC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70B0" w:rsidSect="00FA3BCE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D3DA6" w:rsidRPr="00CC065A" w:rsidRDefault="007D3DA6" w:rsidP="00397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3DA6" w:rsidRPr="00CC065A" w:rsidSect="00AD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637E"/>
    <w:rsid w:val="000855EC"/>
    <w:rsid w:val="000C3780"/>
    <w:rsid w:val="001F4EE2"/>
    <w:rsid w:val="002A0577"/>
    <w:rsid w:val="00305969"/>
    <w:rsid w:val="0036682B"/>
    <w:rsid w:val="003729FF"/>
    <w:rsid w:val="0038342E"/>
    <w:rsid w:val="00385563"/>
    <w:rsid w:val="00393FAB"/>
    <w:rsid w:val="003970B0"/>
    <w:rsid w:val="004D488F"/>
    <w:rsid w:val="005670EA"/>
    <w:rsid w:val="005B14B1"/>
    <w:rsid w:val="005B5BA5"/>
    <w:rsid w:val="005E6176"/>
    <w:rsid w:val="006023DC"/>
    <w:rsid w:val="00633C87"/>
    <w:rsid w:val="006672B6"/>
    <w:rsid w:val="00693CAD"/>
    <w:rsid w:val="006E07F2"/>
    <w:rsid w:val="00762817"/>
    <w:rsid w:val="00782FD9"/>
    <w:rsid w:val="0079637E"/>
    <w:rsid w:val="007B0B71"/>
    <w:rsid w:val="007B5E59"/>
    <w:rsid w:val="007D3DA6"/>
    <w:rsid w:val="0080375E"/>
    <w:rsid w:val="00831205"/>
    <w:rsid w:val="00854660"/>
    <w:rsid w:val="008E038F"/>
    <w:rsid w:val="009071A8"/>
    <w:rsid w:val="00913817"/>
    <w:rsid w:val="00952614"/>
    <w:rsid w:val="00A008E7"/>
    <w:rsid w:val="00A16480"/>
    <w:rsid w:val="00A16D6B"/>
    <w:rsid w:val="00A244DE"/>
    <w:rsid w:val="00AC71D4"/>
    <w:rsid w:val="00AD4418"/>
    <w:rsid w:val="00AF3B9E"/>
    <w:rsid w:val="00AF6EAA"/>
    <w:rsid w:val="00C05262"/>
    <w:rsid w:val="00C24F8B"/>
    <w:rsid w:val="00C35DE1"/>
    <w:rsid w:val="00C610EC"/>
    <w:rsid w:val="00CA2E3C"/>
    <w:rsid w:val="00CC065A"/>
    <w:rsid w:val="00CC7859"/>
    <w:rsid w:val="00DC1118"/>
    <w:rsid w:val="00EB279A"/>
    <w:rsid w:val="00EE01CB"/>
    <w:rsid w:val="00F418D7"/>
    <w:rsid w:val="00F57560"/>
    <w:rsid w:val="00F82493"/>
    <w:rsid w:val="00FA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1A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 квартал 2020 года</c:v>
                </c:pt>
                <c:pt idx="1">
                  <c:v>2 квартал 2019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215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Раиса-Справбюро</cp:lastModifiedBy>
  <cp:revision>22</cp:revision>
  <cp:lastPrinted>2019-04-01T08:46:00Z</cp:lastPrinted>
  <dcterms:created xsi:type="dcterms:W3CDTF">2019-03-29T11:38:00Z</dcterms:created>
  <dcterms:modified xsi:type="dcterms:W3CDTF">2020-07-07T07:30:00Z</dcterms:modified>
</cp:coreProperties>
</file>