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3" w:rsidRPr="009B1FF3" w:rsidRDefault="009B1FF3" w:rsidP="007B4386">
      <w:pPr>
        <w:pStyle w:val="a0"/>
        <w:spacing w:after="100" w:afterAutospacing="1" w:line="240" w:lineRule="auto"/>
        <w:contextualSpacing/>
        <w:rPr>
          <w:rStyle w:val="af"/>
          <w:rFonts w:ascii="Times New Roman" w:hAnsi="Times New Roman" w:cs="Times New Roman"/>
          <w:sz w:val="28"/>
          <w:szCs w:val="28"/>
        </w:rPr>
      </w:pPr>
      <w:r w:rsidRPr="009B1FF3">
        <w:rPr>
          <w:rStyle w:val="af"/>
          <w:rFonts w:ascii="Times New Roman" w:hAnsi="Times New Roman" w:cs="Times New Roman"/>
          <w:sz w:val="28"/>
          <w:szCs w:val="28"/>
        </w:rPr>
        <w:t>Определение границ земельных участков</w:t>
      </w:r>
    </w:p>
    <w:p w:rsidR="009B1FF3" w:rsidRDefault="009B1FF3" w:rsidP="007B4386">
      <w:pPr>
        <w:pStyle w:val="a0"/>
        <w:spacing w:after="100" w:afterAutospacing="1" w:line="240" w:lineRule="auto"/>
        <w:contextualSpacing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2A3710" w:rsidRPr="004521E4" w:rsidRDefault="002A3710" w:rsidP="007B4386">
      <w:pPr>
        <w:pStyle w:val="a0"/>
        <w:spacing w:after="100" w:afterAutospacing="1" w:line="240" w:lineRule="auto"/>
        <w:contextualSpacing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>По данным Единого государственного реестра недвижимости на 1 июня 2020 года в России насчитывается 60,8</w:t>
      </w:r>
      <w:r w:rsidR="007B4386"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>млн</w:t>
      </w:r>
      <w:r w:rsidR="00A43295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  <w:r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земельных участков. Из них почти 37 </w:t>
      </w:r>
      <w:proofErr w:type="gramStart"/>
      <w:r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>млн</w:t>
      </w:r>
      <w:proofErr w:type="gramEnd"/>
      <w:r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или 61%,– с границами, местоположение которых установлено в соответствии с требованиями земельного законодательства. За пять месяцев 2020 года число земельных участков, границы которых определены, увеличилось на 453 тыс. (+1%). Федеральная кадастровая палата назвала топ-10 регионов, в которых большинство земельных участков имеют установленные границы. </w:t>
      </w:r>
    </w:p>
    <w:p w:rsidR="004521E4" w:rsidRPr="004521E4" w:rsidRDefault="007B4386" w:rsidP="007B4386">
      <w:pPr>
        <w:pStyle w:val="a0"/>
        <w:spacing w:after="100" w:afterAutospacing="1" w:line="240" w:lineRule="auto"/>
        <w:contextualSpacing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>Ч</w:t>
      </w:r>
      <w:r w:rsidR="002A3710"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</w:t>
      </w:r>
      <w:proofErr w:type="gramStart"/>
      <w:r w:rsidR="002A3710"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>млн</w:t>
      </w:r>
      <w:proofErr w:type="gramEnd"/>
      <w:r w:rsidR="002A3710"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  По состоянию на 1 июня 2020 года 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  <w:r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521E4" w:rsidRPr="00297EB7" w:rsidRDefault="007B4386" w:rsidP="004521E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1E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Ч</w:t>
      </w:r>
      <w:r w:rsidR="00A4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еченской Республики</w:t>
      </w:r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работу по уточнению границ с Дагестаном и Ставропольским краем. Об этом сообщил в сети </w:t>
      </w:r>
      <w:hyperlink r:id="rId6" w:tgtFrame="_blank" w:history="1">
        <w:r w:rsidR="004521E4" w:rsidRPr="004521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"</w:t>
        </w:r>
        <w:proofErr w:type="spellStart"/>
        <w:r w:rsidR="004521E4" w:rsidRPr="004521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ВКонтакте</w:t>
        </w:r>
        <w:proofErr w:type="spellEnd"/>
        <w:r w:rsidR="004521E4" w:rsidRPr="004521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"</w:t>
        </w:r>
      </w:hyperlink>
      <w:r w:rsidR="004521E4" w:rsidRP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521E4" w:rsidRP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Рамзан</w:t>
      </w:r>
      <w:proofErr w:type="spellEnd"/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Кадыров</w:t>
      </w:r>
      <w:r w:rsidR="004521E4" w:rsidRP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сообщалось, что власти Дагестана и Чечни создали совместную рабочую группу для установления границы между регионами.</w:t>
      </w:r>
      <w:r w:rsid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"Между Чечней и Дагестаном нет никаких проблем, которые мы не смогли бы решить с у</w:t>
      </w:r>
      <w:r w:rsidR="004521E4" w:rsidRP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четом интересов обоих субъектов, </w:t>
      </w:r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достигнута договоренность о тесном сотрудничестве при проведении землеустроительных работ на региональном уровне</w:t>
      </w:r>
      <w:r w:rsidR="004521E4" w:rsidRP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Аналогичная работа проводится также с руководством Ставропольского </w:t>
      </w:r>
      <w:proofErr w:type="gramStart"/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proofErr w:type="gramEnd"/>
      <w:r w:rsidR="004521E4" w:rsidRP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</w:t>
      </w:r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близится к логическому концу, а процесс уточнения границ с Северной Осетией уже завершен", - написал </w:t>
      </w:r>
      <w:proofErr w:type="spellStart"/>
      <w:r w:rsidR="004521E4" w:rsidRP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Рамзан</w:t>
      </w:r>
      <w:proofErr w:type="spellEnd"/>
      <w:r w:rsidR="004521E4" w:rsidRP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21E4" w:rsidRPr="0045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Ахматович</w:t>
      </w:r>
      <w:proofErr w:type="spellEnd"/>
      <w:r w:rsidR="004521E4" w:rsidRPr="002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710" w:rsidRPr="004521E4" w:rsidRDefault="002A3710" w:rsidP="007B4386">
      <w:pPr>
        <w:pStyle w:val="a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521E4">
        <w:rPr>
          <w:rFonts w:ascii="Times New Roman" w:hAnsi="Times New Roman" w:cs="Times New Roman"/>
          <w:sz w:val="28"/>
          <w:szCs w:val="28"/>
        </w:rPr>
        <w:t>Для межевания земельного участка собственнику необходимо обратиться к кадастровому инженеру, который установит</w:t>
      </w:r>
      <w:r w:rsidR="004521E4">
        <w:rPr>
          <w:rFonts w:ascii="Times New Roman" w:hAnsi="Times New Roman" w:cs="Times New Roman"/>
          <w:sz w:val="28"/>
          <w:szCs w:val="28"/>
        </w:rPr>
        <w:t xml:space="preserve"> местоположение границ участка.  </w:t>
      </w:r>
      <w:r w:rsidRPr="004521E4">
        <w:rPr>
          <w:rFonts w:ascii="Times New Roman" w:hAnsi="Times New Roman" w:cs="Times New Roman"/>
          <w:sz w:val="28"/>
          <w:szCs w:val="28"/>
        </w:rPr>
        <w:t>Межевой план и заявление о постановке на кадастровый учет 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8F709D" w:rsidRDefault="002A3710" w:rsidP="007B4386">
      <w:pPr>
        <w:pStyle w:val="a0"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1E4">
        <w:rPr>
          <w:rFonts w:ascii="Times New Roman" w:hAnsi="Times New Roman" w:cs="Times New Roman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p w:rsidR="004521E4" w:rsidRDefault="004521E4" w:rsidP="007B4386">
      <w:pPr>
        <w:pStyle w:val="a0"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21E4" w:rsidRPr="004521E4" w:rsidRDefault="004521E4" w:rsidP="007B4386">
      <w:pPr>
        <w:pStyle w:val="a0"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</w:t>
      </w:r>
      <w:r w:rsidR="009B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="009B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B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</w:t>
      </w:r>
    </w:p>
    <w:sectPr w:rsidR="004521E4" w:rsidRPr="004521E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F3707"/>
    <w:rsid w:val="00207AE1"/>
    <w:rsid w:val="002A3710"/>
    <w:rsid w:val="002D2421"/>
    <w:rsid w:val="002E04A2"/>
    <w:rsid w:val="00414F82"/>
    <w:rsid w:val="004521E4"/>
    <w:rsid w:val="004D41CB"/>
    <w:rsid w:val="005464DE"/>
    <w:rsid w:val="00593BB4"/>
    <w:rsid w:val="00603A7B"/>
    <w:rsid w:val="006E07CC"/>
    <w:rsid w:val="007671CE"/>
    <w:rsid w:val="007B4386"/>
    <w:rsid w:val="008409CE"/>
    <w:rsid w:val="00844908"/>
    <w:rsid w:val="0087156B"/>
    <w:rsid w:val="008F6D36"/>
    <w:rsid w:val="008F709D"/>
    <w:rsid w:val="009441EB"/>
    <w:rsid w:val="009B1FF3"/>
    <w:rsid w:val="00A43295"/>
    <w:rsid w:val="00B27FA3"/>
    <w:rsid w:val="00B71BBC"/>
    <w:rsid w:val="00BC57C1"/>
    <w:rsid w:val="00BE06FA"/>
    <w:rsid w:val="00C71A29"/>
    <w:rsid w:val="00CB7CA7"/>
    <w:rsid w:val="00CD2DA2"/>
    <w:rsid w:val="00CD6241"/>
    <w:rsid w:val="00CE37B9"/>
    <w:rsid w:val="00D4319A"/>
    <w:rsid w:val="00DF063B"/>
    <w:rsid w:val="00E623B6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B6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amzan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3C22-9B78-45E9-ABC4-365EC296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gelagaeva</cp:lastModifiedBy>
  <cp:revision>10</cp:revision>
  <dcterms:created xsi:type="dcterms:W3CDTF">2020-05-26T11:42:00Z</dcterms:created>
  <dcterms:modified xsi:type="dcterms:W3CDTF">2020-07-20T08:36:00Z</dcterms:modified>
</cp:coreProperties>
</file>