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AB" w:rsidRPr="007032A0" w:rsidRDefault="001354AB" w:rsidP="00135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70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1354AB" w:rsidRDefault="001354AB" w:rsidP="00135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распоряжением </w:t>
      </w:r>
      <w:r w:rsidRP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4AB" w:rsidRPr="00561F42" w:rsidRDefault="001354AB" w:rsidP="00135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главы </w:t>
      </w:r>
      <w:r w:rsidRP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354AB" w:rsidRPr="00561F42" w:rsidRDefault="001354AB" w:rsidP="00135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 муниципального района</w:t>
      </w:r>
    </w:p>
    <w:p w:rsidR="001354AB" w:rsidRDefault="001354AB" w:rsidP="00135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</w:p>
    <w:p w:rsidR="001354AB" w:rsidRPr="00561F42" w:rsidRDefault="001354AB" w:rsidP="001354AB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Б.С.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181" w:rsidRDefault="001354AB" w:rsidP="001354AB">
      <w:pPr>
        <w:shd w:val="clear" w:color="auto" w:fill="FFFFFF"/>
        <w:tabs>
          <w:tab w:val="left" w:pos="5245"/>
          <w:tab w:val="left" w:pos="5387"/>
        </w:tabs>
        <w:spacing w:after="225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 29 .12  2017</w:t>
      </w:r>
      <w:r w:rsidRP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2463</w:t>
      </w:r>
    </w:p>
    <w:p w:rsidR="00F56181" w:rsidRPr="00561F42" w:rsidRDefault="00F56181" w:rsidP="001354AB">
      <w:pPr>
        <w:shd w:val="clear" w:color="auto" w:fill="FFFFFF"/>
        <w:tabs>
          <w:tab w:val="left" w:pos="5245"/>
          <w:tab w:val="left" w:pos="5387"/>
        </w:tabs>
        <w:spacing w:after="225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 изменениями от</w:t>
      </w:r>
      <w:bookmarkStart w:id="0" w:name="_GoBack"/>
      <w:bookmarkEnd w:id="0"/>
    </w:p>
    <w:p w:rsidR="001354AB" w:rsidRPr="002A68E6" w:rsidRDefault="001354AB" w:rsidP="001354AB">
      <w:pPr>
        <w:shd w:val="clear" w:color="auto" w:fill="FFFFFF"/>
        <w:spacing w:after="0" w:line="421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2A68E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План</w:t>
      </w:r>
      <w:r w:rsidRPr="002A68E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  <w:t>мероприятий по противодействию коррупции в Грозненском</w:t>
      </w:r>
    </w:p>
    <w:p w:rsidR="001354AB" w:rsidRDefault="001354AB" w:rsidP="001354AB">
      <w:pPr>
        <w:shd w:val="clear" w:color="auto" w:fill="FFFFFF"/>
        <w:spacing w:after="75" w:line="42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A68E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муниципальном районе </w:t>
      </w:r>
      <w:proofErr w:type="gramStart"/>
      <w:r w:rsidRPr="002A68E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 201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- 2021</w:t>
      </w:r>
      <w:r w:rsidRPr="002A68E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ы</w:t>
      </w:r>
    </w:p>
    <w:p w:rsidR="001354AB" w:rsidRPr="002A68E6" w:rsidRDefault="001354AB" w:rsidP="001354AB">
      <w:pPr>
        <w:shd w:val="clear" w:color="auto" w:fill="FFFFFF"/>
        <w:spacing w:after="75" w:line="421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kern w:val="36"/>
          <w:sz w:val="32"/>
          <w:szCs w:val="32"/>
          <w:lang w:eastAsia="ru-RU"/>
        </w:rPr>
      </w:pPr>
    </w:p>
    <w:tbl>
      <w:tblPr>
        <w:tblW w:w="1547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1"/>
        <w:gridCol w:w="5492"/>
        <w:gridCol w:w="15"/>
        <w:gridCol w:w="2580"/>
        <w:gridCol w:w="1567"/>
        <w:gridCol w:w="1567"/>
        <w:gridCol w:w="1567"/>
        <w:gridCol w:w="1567"/>
      </w:tblGrid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54AB" w:rsidRPr="00E524FB" w:rsidTr="001A5942">
        <w:trPr>
          <w:gridAfter w:val="3"/>
          <w:wAfter w:w="4701" w:type="dxa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Нормативно-правовое и организационно-методическое обеспечение антикоррупционной деятельности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Грозненском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нормативных правовых актов в сфере противодействия коррупции и внесение корректировок в действующие в связи с изменениями законодательства, а также на основе обобщения положительной практики </w:t>
            </w:r>
            <w:proofErr w:type="spellStart"/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и методической помощи в организации антикоррупционной деятельности подведомственным муниципальным учреждениям и предприятиям</w:t>
            </w:r>
          </w:p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хода реализации Плана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Грозненском</w:t>
            </w:r>
            <w:r w:rsidR="004E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муниципальном районе на 2018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главе района информации о коррупционных проявлениях - о совершение муниципальными служащими правонарушений коррупционной направленности - о проводимых проверках по фактам коррупционных правонарушениях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1354AB" w:rsidRPr="00E524FB" w:rsidTr="001A5942">
        <w:trPr>
          <w:gridAfter w:val="3"/>
          <w:wAfter w:w="4701" w:type="dxa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Антикоррупционная экспертиза нормативных правовых актов и проектов нормативных правовых актов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0" w:line="234" w:lineRule="atLeast"/>
              <w:ind w:left="-133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обеспечение функционирования информационного ресурса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Грозненского 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служба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354AB" w:rsidRPr="00E524FB" w:rsidTr="001A5942">
        <w:trPr>
          <w:gridAfter w:val="3"/>
          <w:wAfter w:w="4701" w:type="dxa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Антикоррупционный мониторинг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D61AC3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 и обращений граждан, поступающих в администрацию района, результатов их рассмотрения на предмет наличия информации о фактах коррупции со стороны муниципальных служащих, причин и условия, способствовавших появлению таких фактов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E11DBA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делопроизводства и муниципального архива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информации о выявленных в ходе антикоррупционного мониторинга фактах </w:t>
            </w:r>
            <w:r w:rsidRPr="005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исполнения антикоррупционного законодательства, а также выявленных 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фактах коррупции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354AB" w:rsidRPr="00E524FB" w:rsidTr="001A5942">
        <w:trPr>
          <w:gridAfter w:val="3"/>
          <w:wAfter w:w="4701" w:type="dxa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Профилактика коррупционных правонарушений в сфере муниципальной службы.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механизмов противодействия коррупции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Грозненского муниципального 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поселения,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служащие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lang w:eastAsia="ru-RU"/>
              </w:rPr>
              <w:t>Ежегодно до 30 апреля года, следующего за отчётным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поселения,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служащие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lang w:eastAsia="ru-RU"/>
              </w:rPr>
              <w:t>Ежегодно до 30 апреля года, следующего за отчетным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служащих, их супруги (супруга) и несовершеннолетних детей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служба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проверки достоверности предоставляемых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сведений о доходах, расходах об имуществе и обязательствах имущественного характера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 муниципального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0" w:line="234" w:lineRule="atLeast"/>
              <w:ind w:left="-6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lang w:eastAsia="ru-RU"/>
              </w:rPr>
              <w:t>В случае и в порядке, установленном федеральным законодательством и муниципальными нормативными правовыми актами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соблюдения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требований к служебному поведению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 муниципального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 установленном порядке к дисциплинарной ответственности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руководителями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lang w:eastAsia="ru-RU"/>
              </w:rPr>
              <w:t>Ежегодно до 30 апреля, года, следующего за отчётным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об имуществе и обязательствах имущественного характера, представляемых руководителями муниципальных учреждений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 органов</w:t>
            </w:r>
            <w:proofErr w:type="gramEnd"/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  <w:p w:rsidR="006B6384" w:rsidRPr="00E524FB" w:rsidRDefault="006B6384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установленном порядке к дисциплинарной ответственности руководителей муниципальных учреждений,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района представителя нанимателя о выполнении иной оплачиваемой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  органов местного самоуправления, сельские поселения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75FF6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F6" w:rsidRPr="00E11DBA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D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F6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2020 г.</w:t>
            </w:r>
          </w:p>
        </w:tc>
      </w:tr>
      <w:tr w:rsidR="00775FF6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F6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F6" w:rsidRPr="00E11DBA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D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F6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F6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2020 г.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  <w:r w:rsidR="001354AB"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6B6384" w:rsidRDefault="001A5942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конфликтов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8108A6" w:rsidP="001A594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A5942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81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февраля, (итоговый до 01.12.2020г.)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  <w:r w:rsidR="001354AB"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6B6384" w:rsidRDefault="008108A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службы, об их родственниках в целях выявления возможного конфликта интереса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8108A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8108A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февраля, (итоговый до 01.12.2020г.)</w:t>
            </w:r>
          </w:p>
        </w:tc>
      </w:tr>
      <w:tr w:rsidR="001354AB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  <w:r w:rsidR="001354AB"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4AB" w:rsidRPr="00E524FB" w:rsidRDefault="001354AB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документов об образовании и иных сведений, представляемых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гражданами, претендующими на замещение должностей муниципальной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  органов местного самоуправления, сельские поселения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354AB" w:rsidRPr="00E524FB" w:rsidTr="001A5942">
        <w:trPr>
          <w:gridAfter w:val="3"/>
          <w:wAfter w:w="4701" w:type="dxa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4AB" w:rsidRPr="00E524FB" w:rsidRDefault="001354AB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антикоррупционной политики в сфере экономики, использования муниципального имущества, закупок товара, работ услуг для муниципальных нужд и в социальной сфере</w:t>
            </w:r>
          </w:p>
        </w:tc>
      </w:tr>
      <w:tr w:rsidR="00775FF6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6" w:rsidRPr="001A5942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ЭИП и П- контрактный управляющий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местного самоуправления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75FF6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6" w:rsidRPr="00E524FB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выполнением контрактных обязательств, прозрачности процедуры закупок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ЭИП и П- контрактный управляющий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местного самоуправления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75FF6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6" w:rsidRPr="00E524FB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руководителями подведомственных бюджетных учреждений и муниципальных предприятий по вопросу организации противодействия коррупции (в том числе по предупреждению проявлений бытовой коррупции)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75FF6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6" w:rsidRPr="001A5942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  по  имуществу и земельным отношениям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75FF6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6" w:rsidRPr="001A5942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конкурсов и аукционов по продаже муниципального имущества, в том числе земельных участков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  по имуществу и земельным отношениям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75FF6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6" w:rsidRPr="001A5942" w:rsidRDefault="00775FF6" w:rsidP="002F347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  по  имуществу и земельным отношениям, отдел 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архитектуры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FF6" w:rsidRPr="00E524FB" w:rsidRDefault="00775FF6" w:rsidP="002F347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1DBA" w:rsidRPr="00E524FB" w:rsidTr="00695568">
        <w:trPr>
          <w:gridAfter w:val="3"/>
          <w:wAfter w:w="4701" w:type="dxa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Антикоррупционная пропаганда, формирование в обществе нетерпимог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   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проявлениям коррупции и информационное обеспечение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антикоррупци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политики</w:t>
            </w:r>
          </w:p>
        </w:tc>
      </w:tr>
      <w:tr w:rsidR="00E11DBA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BA" w:rsidRPr="001A5942" w:rsidRDefault="00E11DBA" w:rsidP="00E11DBA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Грозненском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E11DBA" w:rsidRPr="00E524FB" w:rsidRDefault="00E11DBA" w:rsidP="00E11DBA">
            <w:pPr>
              <w:spacing w:after="225" w:line="234" w:lineRule="atLeast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1DBA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BA" w:rsidRPr="001A5942" w:rsidRDefault="00E11DBA" w:rsidP="00E11DBA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E11DBA" w:rsidRPr="00E524FB" w:rsidRDefault="00E11DBA" w:rsidP="00E11DBA">
            <w:pPr>
              <w:spacing w:after="225" w:line="234" w:lineRule="atLeast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1DBA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1A5942" w:rsidRDefault="00E11DBA" w:rsidP="00E11DBA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информации  на стенде  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направленной на профилактику коррупционных проявлений со стороны граждан и предупреждение коррупционного поведения муниципальных  служащих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  <w:p w:rsidR="00E11DBA" w:rsidRPr="00E524FB" w:rsidRDefault="00E11DBA" w:rsidP="00E11DBA">
            <w:pPr>
              <w:spacing w:after="225" w:line="234" w:lineRule="atLeast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1DBA" w:rsidRPr="00E524FB" w:rsidTr="00E11DBA"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BA" w:rsidRPr="00E524FB" w:rsidRDefault="00E11DBA" w:rsidP="00E11DBA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бесплатной юридической помощи отдельным категориям гражданам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действующим законодательством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взаимодействия с правоохранительными органами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DBA" w:rsidRPr="00E524FB" w:rsidRDefault="00E11DBA" w:rsidP="00E11DBA"/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DBA" w:rsidRPr="00E524FB" w:rsidRDefault="00E11DBA" w:rsidP="00E11DB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взаимодействия с правоохранительными органами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DBA" w:rsidRPr="00E524FB" w:rsidRDefault="00E11DBA" w:rsidP="00E11DBA"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1DBA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 методических материалов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антикоррупционному просвещению 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Грозненского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взаимодействия</w:t>
            </w:r>
            <w:proofErr w:type="gramEnd"/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правоохранительными органами,</w:t>
            </w:r>
          </w:p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 управделами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1DBA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BA" w:rsidRPr="00E524FB" w:rsidTr="00E11DBA">
        <w:trPr>
          <w:gridAfter w:val="3"/>
          <w:wAfter w:w="4701" w:type="dxa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BA" w:rsidRPr="00E524FB" w:rsidRDefault="00E11DBA" w:rsidP="00E11DBA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BA" w:rsidRPr="00E524FB" w:rsidRDefault="00E11DBA" w:rsidP="00E11DB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4AB" w:rsidRPr="00F56181" w:rsidRDefault="001354AB" w:rsidP="001354AB">
      <w:pPr>
        <w:rPr>
          <w:rFonts w:ascii="Times New Roman" w:hAnsi="Times New Roman" w:cs="Times New Roman"/>
        </w:rPr>
      </w:pPr>
      <w:r w:rsidRPr="00772F87">
        <w:rPr>
          <w:rFonts w:ascii="Times New Roman" w:eastAsia="Calibri" w:hAnsi="Times New Roman" w:cs="Times New Roman"/>
          <w:b/>
          <w:sz w:val="26"/>
          <w:szCs w:val="26"/>
        </w:rPr>
        <w:t>ПРИМЕЧАНИЕ</w:t>
      </w:r>
      <w:r w:rsidRPr="00772F87">
        <w:rPr>
          <w:rFonts w:ascii="Times New Roman" w:eastAsia="Calibri" w:hAnsi="Times New Roman" w:cs="Times New Roman"/>
          <w:sz w:val="26"/>
          <w:szCs w:val="26"/>
        </w:rPr>
        <w:t>: по решению председателя</w:t>
      </w:r>
      <w:r w:rsidRPr="00772F8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72F87">
        <w:rPr>
          <w:rFonts w:ascii="Times New Roman" w:eastAsia="Calibri" w:hAnsi="Times New Roman" w:cs="Times New Roman"/>
          <w:sz w:val="26"/>
          <w:szCs w:val="26"/>
        </w:rPr>
        <w:t xml:space="preserve">Совета по противодействию коррупции </w:t>
      </w:r>
      <w:r>
        <w:rPr>
          <w:rFonts w:ascii="Times New Roman" w:hAnsi="Times New Roman" w:cs="Times New Roman"/>
          <w:sz w:val="26"/>
          <w:szCs w:val="26"/>
        </w:rPr>
        <w:t xml:space="preserve">Грозненского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772F8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proofErr w:type="gramEnd"/>
      <w:r w:rsidRPr="00772F87">
        <w:rPr>
          <w:rFonts w:ascii="Times New Roman" w:eastAsia="Calibri" w:hAnsi="Times New Roman" w:cs="Times New Roman"/>
          <w:sz w:val="26"/>
          <w:szCs w:val="26"/>
        </w:rPr>
        <w:t xml:space="preserve"> членов Совета могут быть вынесены дополнительные вопросы, не предусмотренные настоящим планом.</w:t>
      </w:r>
    </w:p>
    <w:p w:rsidR="00A11517" w:rsidRDefault="00A11517"/>
    <w:sectPr w:rsidR="00A11517" w:rsidSect="00561F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AB"/>
    <w:rsid w:val="0001289E"/>
    <w:rsid w:val="000E5D85"/>
    <w:rsid w:val="001354AB"/>
    <w:rsid w:val="001A5942"/>
    <w:rsid w:val="004E3566"/>
    <w:rsid w:val="006B6384"/>
    <w:rsid w:val="00775FF6"/>
    <w:rsid w:val="008108A6"/>
    <w:rsid w:val="00A11517"/>
    <w:rsid w:val="00C6656C"/>
    <w:rsid w:val="00D61AC3"/>
    <w:rsid w:val="00E11DBA"/>
    <w:rsid w:val="00F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EE85"/>
  <w15:docId w15:val="{28125FB1-41D9-4D93-A11C-142A2C9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2018-08-27T07:12:00Z</dcterms:created>
  <dcterms:modified xsi:type="dcterms:W3CDTF">2018-08-27T14:54:00Z</dcterms:modified>
</cp:coreProperties>
</file>