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6B" w:rsidRDefault="0081546B" w:rsidP="00DF7520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81546B" w:rsidRDefault="0081546B" w:rsidP="00DF7520">
      <w:pPr>
        <w:spacing w:line="2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581A62" w:rsidRDefault="00EF7491" w:rsidP="00DF7520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9D73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>льства Чеченской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года со сро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581A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645C3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A6205F">
        <w:rPr>
          <w:rFonts w:ascii="Times New Roman" w:hAnsi="Times New Roman" w:cs="Times New Roman"/>
          <w:b/>
          <w:i/>
          <w:sz w:val="28"/>
          <w:szCs w:val="28"/>
        </w:rPr>
        <w:t>1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645C30">
        <w:trPr>
          <w:trHeight w:val="56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2.3 – Обеспечивать контроль за реализацией на территории муниципальных образований Чеченской Республики норм постановления Правительства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6B" w:rsidRPr="0081546B" w:rsidRDefault="0081546B" w:rsidP="0081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г. проведена следующая работа:</w:t>
            </w:r>
          </w:p>
          <w:p w:rsidR="0081546B" w:rsidRPr="0081546B" w:rsidRDefault="0081546B" w:rsidP="0081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81546B" w:rsidRPr="0081546B" w:rsidRDefault="0081546B" w:rsidP="0081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81546B" w:rsidRPr="0081546B" w:rsidRDefault="0081546B" w:rsidP="0081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EF7491" w:rsidRPr="0081546B" w:rsidRDefault="0081546B" w:rsidP="0081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биркования</w:t>
            </w:r>
            <w:proofErr w:type="spellEnd"/>
            <w:r w:rsidRPr="0081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A06A01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– Обеспечить размещение в Государственной информационной системе о государственных и 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Баштаров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A0" w:rsidRPr="00053EA0" w:rsidRDefault="00053EA0" w:rsidP="00053E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постоянной основе ведется работа по внесению начислений в ГИС ГМП. Также регулярно производится интеграция начислений по арендным платежам из САУМИ в ГИС ГМП.</w:t>
            </w:r>
          </w:p>
          <w:p w:rsidR="00EF7491" w:rsidRPr="00861AF8" w:rsidRDefault="00053EA0" w:rsidP="00645C3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53EA0">
              <w:rPr>
                <w:rFonts w:ascii="Times New Roman" w:hAnsi="Times New Roman" w:cs="Times New Roman"/>
                <w:sz w:val="24"/>
                <w:szCs w:val="24"/>
              </w:rPr>
              <w:t>Кроме того, информирую Вас о том, что все типовые муниципальные услуги администрацией предоставляются в электронном виде в соответствии с требованиями действующих нормативных актов посредством межведомственного взаимодействия через многофункциональные центры по предоставлению государственных и муниципальных услуг и ТОСПЫ (территориально обособленные структурные подразделения)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634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645C30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1.1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35643A" w:rsidRDefault="0035643A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A06A01" w:rsidRPr="00041D6F" w:rsidRDefault="00A06A0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86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35643A" w:rsidRDefault="0035643A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43A" w:rsidRPr="00697613" w:rsidRDefault="00697613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613">
              <w:rPr>
                <w:rFonts w:ascii="Times New Roman" w:hAnsi="Times New Roman" w:cs="Times New Roman"/>
                <w:sz w:val="24"/>
                <w:szCs w:val="24"/>
              </w:rPr>
              <w:t>дминистрацией района во взаимодействии с представителями духовенства и сотрудниками полиции проведено 14 мероприятий по гармонизации брачно-семейных отношений, в результате которых проведено 2 воссоединений распавшихся семей.</w:t>
            </w:r>
          </w:p>
          <w:p w:rsidR="0035643A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43A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43A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43A" w:rsidRPr="0035643A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3A">
              <w:rPr>
                <w:rFonts w:ascii="Times New Roman" w:eastAsia="Times New Roman" w:hAnsi="Times New Roman" w:cs="Times New Roman"/>
                <w:lang w:eastAsia="ru-RU"/>
              </w:rPr>
              <w:t>В целях своевременного пресечения нарушений в части использования земель администрацией Грозненского муниципального района издано распоряжение от 06.06.2016 года № 807, определяющее персональную ответственность глав администраций сельских поселений за соблюдение на вверенных территориях требований земельного законодательства.</w:t>
            </w:r>
          </w:p>
          <w:p w:rsidR="0035643A" w:rsidRPr="0035643A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3A">
              <w:rPr>
                <w:rFonts w:ascii="Times New Roman" w:eastAsia="Times New Roman" w:hAnsi="Times New Roman" w:cs="Times New Roman"/>
                <w:lang w:eastAsia="ru-RU"/>
              </w:rPr>
              <w:t xml:space="preserve">С целью обеспечения соблюдения организациями, а также индивидуальными предпринимателями и </w:t>
            </w:r>
            <w:r w:rsidRPr="003564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физическими лицами обязательных требований земельного законодательства ежегодно проводятся плановые и внеплановые проверки. Так, за отчетный квартал проведены две плановые проверки в отношении юридических лиц, не занимающихся коммерческой деятельностью: МБОУ «СОШ с. Правобережное, МБДОУ «Детсад № 1 «Малыш» ст. </w:t>
            </w:r>
            <w:proofErr w:type="spellStart"/>
            <w:r w:rsidRPr="0035643A">
              <w:rPr>
                <w:rFonts w:ascii="Times New Roman" w:eastAsia="Times New Roman" w:hAnsi="Times New Roman" w:cs="Times New Roman"/>
                <w:lang w:eastAsia="ru-RU"/>
              </w:rPr>
              <w:t>Ильиновская</w:t>
            </w:r>
            <w:proofErr w:type="spellEnd"/>
            <w:r w:rsidRPr="0035643A">
              <w:rPr>
                <w:rFonts w:ascii="Times New Roman" w:eastAsia="Times New Roman" w:hAnsi="Times New Roman" w:cs="Times New Roman"/>
                <w:lang w:eastAsia="ru-RU"/>
              </w:rPr>
              <w:t>», по итогам которых составлены соответствующие акты.</w:t>
            </w:r>
          </w:p>
          <w:p w:rsidR="009B4E17" w:rsidRPr="0035643A" w:rsidRDefault="0035643A" w:rsidP="0035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3A">
              <w:rPr>
                <w:rFonts w:ascii="Times New Roman" w:eastAsia="Times New Roman" w:hAnsi="Times New Roman" w:cs="Times New Roman"/>
                <w:lang w:eastAsia="ru-RU"/>
              </w:rPr>
              <w:t>Внеплановые проверки не проведены ввиду того, что обращений, заявлений со стороны граждан и организаций о нарушениях не поступало.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попрошайничества, противоречащего 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1E059A" w:rsidRDefault="001E059A" w:rsidP="004F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05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на территории Грозненского муниципального района проведена разъяснительная работа с населением с целью порицания попрошайничества, противоречащего обычаям и адатам чеченского народа.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E059A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сельских поселениях района организованы 5 сходов граждан, где проведены профилактические беседы, направленные на осуждение лиц, занимающихся попрошайничеством.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E059A">
              <w:rPr>
                <w:rFonts w:ascii="Times New Roman" w:hAnsi="Times New Roman" w:cs="Times New Roman"/>
                <w:sz w:val="24"/>
                <w:szCs w:val="24"/>
              </w:rPr>
              <w:t>Кроме того, отделом МВД России по Грозненскому району проведены предупредительно-профилактические мероприятия по предупреждению попрошайничества, бродяжничества, выявлению взрослых лиц, вовлекающих молодых людей в противоправную деятельность. В ходе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</w:t>
            </w:r>
            <w:r w:rsidRPr="001E059A">
              <w:rPr>
                <w:rFonts w:ascii="Times New Roman" w:hAnsi="Times New Roman" w:cs="Times New Roman"/>
                <w:sz w:val="24"/>
                <w:szCs w:val="24"/>
              </w:rPr>
              <w:t xml:space="preserve">их мероприятий несовершеннолетних, занимающихся попрошайничеством, не зафиксировано. 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№01-23пп от 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645C30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8F5568" w:rsidRPr="00041D6F">
              <w:rPr>
                <w:rFonts w:ascii="Times New Roman" w:hAnsi="Times New Roman" w:cs="Times New Roman"/>
              </w:rPr>
              <w:t>1. – В целях защиты и укрепления семьи и традиционных семейных ценностей рекомендовать кадиям муниципальных районов и городских округов Чеченской Республики, главам администраций 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семей в Чеченской Республике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E95BE9" w:rsidRDefault="00E95BE9" w:rsidP="00E95BE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95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5BE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   2020 года администрацией района совместно с ОМВД России по Грозненскому району проводилась работа, направленная на гармонизацию </w:t>
            </w:r>
            <w:proofErr w:type="spellStart"/>
            <w:r w:rsidRPr="00E95BE9">
              <w:rPr>
                <w:rFonts w:ascii="Times New Roman" w:hAnsi="Times New Roman" w:cs="Times New Roman"/>
                <w:sz w:val="24"/>
                <w:szCs w:val="24"/>
              </w:rPr>
              <w:t>брачно</w:t>
            </w:r>
            <w:proofErr w:type="spellEnd"/>
            <w:r w:rsidRPr="00E95BE9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семейных отношений и воссоединение распавшихся семей в районе. Кроме того, на пятничных молитвах и сходах граждан религиозными деятелями района проведена разъяснительная работа по вопросам важности создания и сохранения семьи.                                         Всего за отчетный период проведено 14 мероприятий, в результате которых </w:t>
            </w:r>
            <w:r w:rsidRPr="00E95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дали свое согласие на воссоединение 2 семьи.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№01-26пп от 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Поручить руководителям органов исполнительной власти и местного 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704FDA" w:rsidRDefault="00704FDA" w:rsidP="0070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 I квартала 2020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704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 ежемесячно в сети Интернет на официальном сайте администрации района </w:t>
            </w:r>
            <w:hyperlink r:id="rId4" w:history="1">
              <w:r w:rsidRPr="00704FD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www.grozraion.ru</w:t>
              </w:r>
            </w:hyperlink>
            <w:r w:rsidRPr="00704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разделе «Вакансии»  осуществлялось  размещение сведений о вакансиях.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рассмотрению обращений граждан, создать эффективную систему внутреннего контроля за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1837C5" w:rsidRDefault="001837C5" w:rsidP="001A04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37C5">
              <w:rPr>
                <w:rFonts w:ascii="Times New Roman" w:hAnsi="Times New Roman" w:cs="Times New Roman"/>
              </w:rPr>
              <w:t>абота по рассмотрению обращений граждан</w:t>
            </w:r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 ведется </w:t>
            </w:r>
            <w:r w:rsidRPr="001837C5">
              <w:rPr>
                <w:rFonts w:ascii="Times New Roman" w:hAnsi="Times New Roman" w:cs="Times New Roman"/>
              </w:rPr>
              <w:t xml:space="preserve">в соответствии с </w:t>
            </w:r>
            <w:r w:rsidRPr="001837C5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Федеральным законом от 02.05.2006 года № 59-ФЗ «О порядке рассмотрения обращений граждан Российской Федерации», законом Чеченской Республики</w:t>
            </w:r>
            <w:hyperlink r:id="rId5" w:tgtFrame="_blank" w:history="1">
              <w:r w:rsidRPr="001837C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 от 05.07.06 года</w:t>
              </w:r>
            </w:hyperlink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 № 12-РЗ </w:t>
            </w:r>
            <w:r w:rsidRPr="001837C5">
              <w:rPr>
                <w:rFonts w:ascii="Times New Roman" w:hAnsi="Times New Roman" w:cs="Times New Roman"/>
              </w:rPr>
              <w:t>«</w:t>
            </w:r>
            <w:r w:rsidRPr="001837C5">
              <w:rPr>
                <w:rFonts w:ascii="Times New Roman" w:hAnsi="Times New Roman" w:cs="Times New Roman"/>
                <w:shd w:val="clear" w:color="auto" w:fill="FFFFFF"/>
              </w:rPr>
              <w:t>О порядке рассмотрения обращений граждан в Чеченской Республике</w:t>
            </w:r>
            <w:r w:rsidRPr="001837C5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1A04BE">
              <w:rPr>
                <w:rFonts w:ascii="Times New Roman" w:hAnsi="Times New Roman" w:cs="Times New Roman"/>
              </w:rPr>
              <w:t>За 1 квартал 2020</w:t>
            </w:r>
            <w:r w:rsidRPr="001837C5">
              <w:rPr>
                <w:rFonts w:ascii="Times New Roman" w:hAnsi="Times New Roman" w:cs="Times New Roman"/>
              </w:rPr>
              <w:t xml:space="preserve"> года в администрацию </w:t>
            </w:r>
            <w:r w:rsidR="001A04BE">
              <w:rPr>
                <w:rFonts w:ascii="Times New Roman" w:hAnsi="Times New Roman" w:cs="Times New Roman"/>
                <w:color w:val="000000" w:themeColor="text1"/>
              </w:rPr>
              <w:t>района поступило всего 169</w:t>
            </w:r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 обращений, и</w:t>
            </w:r>
            <w:r w:rsidR="001A04BE">
              <w:rPr>
                <w:rFonts w:ascii="Times New Roman" w:hAnsi="Times New Roman" w:cs="Times New Roman"/>
                <w:color w:val="000000" w:themeColor="text1"/>
              </w:rPr>
              <w:t>з них: решены положительно – 41; разъяснено – 108</w:t>
            </w:r>
            <w:r w:rsidRPr="001837C5">
              <w:rPr>
                <w:rFonts w:ascii="Times New Roman" w:hAnsi="Times New Roman" w:cs="Times New Roman"/>
                <w:color w:val="000000" w:themeColor="text1"/>
              </w:rPr>
              <w:t xml:space="preserve">; находятся на рассмотрении – 20.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837C5">
              <w:rPr>
                <w:rFonts w:ascii="Times New Roman" w:hAnsi="Times New Roman" w:cs="Times New Roman"/>
              </w:rPr>
              <w:t xml:space="preserve">Отчеты по рассмотрению обращений граждан ежемесячно и ежеквартально направляются в Управление по работе с обращениями граждан </w:t>
            </w:r>
            <w:r w:rsidRPr="001837C5">
              <w:rPr>
                <w:rFonts w:ascii="Times New Roman" w:hAnsi="Times New Roman" w:cs="Times New Roman"/>
              </w:rPr>
              <w:lastRenderedPageBreak/>
              <w:t>ГКУ «ЦОД Администрации Главы и Правительства Чеченской Республики», а также размещаются на официальном сайте (</w:t>
            </w:r>
            <w:hyperlink r:id="rId6" w:history="1">
              <w:r w:rsidRPr="001837C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837C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837C5">
                <w:rPr>
                  <w:rStyle w:val="a4"/>
                  <w:rFonts w:ascii="Times New Roman" w:hAnsi="Times New Roman" w:cs="Times New Roman"/>
                  <w:lang w:val="en-US"/>
                </w:rPr>
                <w:t>grozraion</w:t>
              </w:r>
              <w:proofErr w:type="spellEnd"/>
              <w:r w:rsidRPr="001837C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837C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837C5">
              <w:rPr>
                <w:rFonts w:ascii="Times New Roman" w:hAnsi="Times New Roman" w:cs="Times New Roman"/>
              </w:rPr>
              <w:t>) администрации Грозненского муниципального района.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 – Организовать и провести работы по благоустройству центральных улиц соответствующих населенных пунктов с рациональным размещением 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32" w:rsidRPr="003E6232" w:rsidRDefault="003E6232" w:rsidP="003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Грозненского муниципального района регулярно проводятся мероприятия по санитарной очистке и благоустройству населенных пунктов: обеспечивается очистка обочин дорог, покраска заборов, а также вывоз мусора.</w:t>
            </w:r>
          </w:p>
          <w:p w:rsidR="001C0DB1" w:rsidRPr="003E6232" w:rsidRDefault="003E6232" w:rsidP="003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работниками администраций сельских поселений района в тесном сотрудничестве с представителями ОМВД России по Грозненскому району проводится профилактическая работа с гражданами, проживающими на центральных улицах, по вопросам содержания прилегающих территорий и дворов в надлежащем виде.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A2180C" w:rsidRDefault="00EF7491" w:rsidP="00CA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0C">
              <w:rPr>
                <w:rFonts w:ascii="Times New Roman" w:hAnsi="Times New Roman" w:cs="Times New Roman"/>
                <w:sz w:val="24"/>
                <w:szCs w:val="24"/>
              </w:rPr>
              <w:t>Эдеев</w:t>
            </w:r>
            <w:proofErr w:type="spellEnd"/>
            <w:r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80C" w:rsidRPr="00A2180C" w:rsidRDefault="00094844" w:rsidP="00A2180C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Функционирующие карьеры</w:t>
            </w:r>
            <w:r w:rsidR="00A2180C"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по добыче общераспространенных полезных ископаемых</w:t>
            </w:r>
          </w:p>
          <w:p w:rsidR="00A2180C" w:rsidRDefault="00094844" w:rsidP="00A2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Грозненского муниципального</w:t>
            </w:r>
            <w:r w:rsidR="00A2180C" w:rsidRPr="00A2180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Песчаный  карьер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ЧР, Грозненский район, с. Правобережное.</w:t>
            </w:r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Мовсадиевич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94844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28.11.2022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Правобережное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8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78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gram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ИП 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Зайрбек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Лечиевич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366318, ЧР,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Курчалоевский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р-н, с. </w:t>
            </w:r>
            <w:proofErr w:type="spellStart"/>
            <w:proofErr w:type="gram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Центорой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                          </w:t>
            </w: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ул. И.С-А. </w:t>
            </w:r>
            <w:proofErr w:type="spellStart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Тухугова</w:t>
            </w:r>
            <w:proofErr w:type="spellEnd"/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, д. 13.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песка</w:t>
            </w:r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29.07.2015 г.- 31.12.2035 г.</w:t>
            </w:r>
          </w:p>
          <w:p w:rsidR="00094844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п. Набережный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3,2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33,2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094844" w:rsidRPr="00E85961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ИП    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Датагаев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Сибирьевич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844" w:rsidRDefault="00094844" w:rsidP="00094844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366200, ЧР, г. Г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удермес, пер. Куйбышева, д. 4,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Реологическое изучение, разведка и добыча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02.10.2015 г. по 31.12.2025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Виноградное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,0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3,0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D85183" w:rsidRPr="00E85961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gram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ИП  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Мутаев</w:t>
            </w:r>
            <w:proofErr w:type="spellEnd"/>
            <w:proofErr w:type="gram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 Шамиль </w:t>
            </w:r>
            <w:proofErr w:type="spell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Васитович</w:t>
            </w:r>
            <w:proofErr w:type="spell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183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364000, ЧР, г. Грозный, ул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. Бульвар Дудаева, д. 20, </w:t>
            </w:r>
            <w:proofErr w:type="spellStart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 38,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19.04.2016г. 31.12.2026г.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Виноградное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2,5 га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D85183" w:rsidRPr="001A635A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5.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ООО «Дорстройкомплект-2».</w:t>
            </w:r>
          </w:p>
          <w:p w:rsidR="00D85183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366211,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Гудермесский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п.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Ойсхар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ул. Кавказская, д. 16,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Акбаев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Исмаил </w:t>
            </w:r>
            <w:proofErr w:type="spellStart"/>
            <w:proofErr w:type="gram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Гирмасолтанович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 изучение, 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едка и добыча песчано-гравийной смеси 10.10.2016г.,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31.12.2026г.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Правобережное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1,5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D85183" w:rsidRPr="001A635A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  <w:r w:rsidRPr="001A635A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A635A">
              <w:rPr>
                <w:rFonts w:ascii="Times New Roman" w:hAnsi="Times New Roman" w:cs="Times New Roman"/>
                <w:sz w:val="24"/>
                <w:szCs w:val="24"/>
              </w:rPr>
              <w:t>Дорстройкомплект</w:t>
            </w:r>
            <w:proofErr w:type="spellEnd"/>
            <w:r w:rsidRPr="001A63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5183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366211,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Гудермесский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с. Нижний </w:t>
            </w:r>
            <w:proofErr w:type="spellStart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Нойбер</w:t>
            </w:r>
            <w:proofErr w:type="spellEnd"/>
            <w:r w:rsidRPr="00D851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ул. Тракторная, д. 16. ЧР,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  изучение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, разведка и добыча песчано-гравийной смеси 13.02.2017г. 31.12.2022г. 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3,</w:t>
            </w:r>
            <w:proofErr w:type="gramStart"/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  га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D85183" w:rsidRPr="00E85961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ООО «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Интерстройинвест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D85183" w:rsidRDefault="00D85183" w:rsidP="00D85183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Виноградное Грозненского муниципального района ЧР.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Исраилов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Р.В.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обыча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29.07.2016г. 29.07.2026г.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,5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7,5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A6205F" w:rsidRPr="00E85961" w:rsidRDefault="00D85183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8.</w:t>
            </w:r>
            <w:r w:rsidR="00A6205F"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ИП </w:t>
            </w:r>
            <w:proofErr w:type="spellStart"/>
            <w:r w:rsidR="00A6205F"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Гехаев</w:t>
            </w:r>
            <w:proofErr w:type="spellEnd"/>
            <w:r w:rsidR="00A6205F"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Р.Б.</w:t>
            </w:r>
            <w:r w:rsidR="00A620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="00A6205F"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Правобережное Грозненского муниципального района ЧР</w:t>
            </w:r>
            <w:r w:rsidR="00A6205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="00A6205F" w:rsidRPr="00E85961">
              <w:rPr>
                <w:rFonts w:ascii="Times New Roman" w:hAnsi="Times New Roman" w:cs="Times New Roman"/>
                <w:sz w:val="24"/>
                <w:szCs w:val="24"/>
              </w:rPr>
              <w:t>Добыча песка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29.07.2016г.    -       29.07.2026г.</w:t>
            </w:r>
          </w:p>
          <w:p w:rsidR="00D85183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с. Правобережное Грозненского муниципального района ЧР. 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Площадь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E859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E85961"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1,0 га</w:t>
              </w:r>
              <w: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t>;</w:t>
              </w:r>
            </w:smartTag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9.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ГУП «Грозненский кирпичный завод»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ЧР, г. Грозный, ул. Маяковского, 115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Добыча глины</w:t>
            </w:r>
          </w:p>
          <w:p w:rsidR="00A6205F" w:rsidRDefault="00A6205F" w:rsidP="00A62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22.06.2017 г. - 31.12.2022 г.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ст. Петропа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вловская Грозненского района ЧР;</w:t>
            </w:r>
          </w:p>
          <w:p w:rsidR="00A6205F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Площадь участка – 13,64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05F" w:rsidRPr="00E85961" w:rsidRDefault="00A6205F" w:rsidP="00A6205F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ООО фирма «Султан» </w:t>
            </w:r>
          </w:p>
          <w:p w:rsidR="00A6205F" w:rsidRPr="00E85961" w:rsidRDefault="00A6205F" w:rsidP="00A6205F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364031, ЧР, г. Г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розный, ул. Жуковского дом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а;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Геологическое изучение, разведка и добыча песка.</w:t>
            </w:r>
          </w:p>
          <w:p w:rsidR="00A6205F" w:rsidRPr="00E85961" w:rsidRDefault="00A6205F" w:rsidP="00A6205F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14.06.2018 – 31.12.2028</w:t>
            </w:r>
          </w:p>
          <w:p w:rsidR="00A6205F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Терское -13 в русле р. Терек, в 1250 м к </w:t>
            </w:r>
            <w:proofErr w:type="gramStart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A6205F" w:rsidRPr="00E85961" w:rsidRDefault="00A6205F" w:rsidP="00A6205F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ИП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Чалаев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Жамалайла</w:t>
            </w:r>
            <w:proofErr w:type="spellEnd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Харонович</w:t>
            </w:r>
            <w:proofErr w:type="spellEnd"/>
          </w:p>
          <w:p w:rsidR="00A6205F" w:rsidRPr="00E85961" w:rsidRDefault="00A6205F" w:rsidP="00A6205F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364016, ЧР, </w:t>
            </w:r>
            <w:proofErr w:type="spellStart"/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г.Гро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зный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ул. Тимирязева, д78, кв.2; </w:t>
            </w: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Геологическое изучение, разведка и добыча песка</w:t>
            </w:r>
          </w:p>
          <w:p w:rsidR="00A6205F" w:rsidRPr="00E85961" w:rsidRDefault="00A6205F" w:rsidP="00A6205F">
            <w:pPr>
              <w:pStyle w:val="ConsPlusNonformat"/>
              <w:jc w:val="left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01.04.2019-31.12.2029</w:t>
            </w:r>
          </w:p>
          <w:p w:rsidR="00A6205F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Терское-17 в русле р. Терек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в 750 м. к северо-востоку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п.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Набережный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335EF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ИП</w:t>
            </w: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Яндаркаев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Валит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Ахмедович</w:t>
            </w:r>
            <w:proofErr w:type="spellEnd"/>
          </w:p>
          <w:p w:rsidR="00A6205F" w:rsidRPr="00E85961" w:rsidRDefault="00A6205F" w:rsidP="00A6205F">
            <w:pPr>
              <w:pStyle w:val="a6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E85961">
              <w:rPr>
                <w:rFonts w:ascii="Times New Roman" w:hAnsi="Times New Roman" w:cs="Times New Roman"/>
              </w:rPr>
              <w:t xml:space="preserve">366313, ЧР,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Курчалоевкий</w:t>
            </w:r>
            <w:proofErr w:type="spellEnd"/>
            <w:r w:rsidRPr="00E8596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proofErr w:type="gramStart"/>
            <w:r w:rsidRPr="00E85961">
              <w:rPr>
                <w:rFonts w:ascii="Times New Roman" w:hAnsi="Times New Roman" w:cs="Times New Roman"/>
              </w:rPr>
              <w:t>Гелдаган</w:t>
            </w:r>
            <w:proofErr w:type="spellEnd"/>
            <w:r w:rsidRPr="00E859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85961">
              <w:rPr>
                <w:rFonts w:ascii="Times New Roman" w:hAnsi="Times New Roman" w:cs="Times New Roman"/>
              </w:rPr>
              <w:t xml:space="preserve">ул. Х. </w:t>
            </w:r>
            <w:proofErr w:type="spellStart"/>
            <w:r w:rsidRPr="00E85961">
              <w:rPr>
                <w:rFonts w:ascii="Times New Roman" w:hAnsi="Times New Roman" w:cs="Times New Roman"/>
              </w:rPr>
              <w:t>Нурадилова</w:t>
            </w:r>
            <w:proofErr w:type="spellEnd"/>
            <w:r w:rsidRPr="00E85961">
              <w:rPr>
                <w:rFonts w:ascii="Times New Roman" w:hAnsi="Times New Roman" w:cs="Times New Roman"/>
              </w:rPr>
              <w:t>, 144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ИНН/КПП: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261003546241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13.06.2019г- 31.12.2029г.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Терское-18</w:t>
            </w:r>
          </w:p>
          <w:p w:rsidR="00A6205F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в 600 м. к северо-западу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ИП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Батаев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Рамзан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Вахаевич</w:t>
            </w:r>
            <w:proofErr w:type="spellEnd"/>
          </w:p>
          <w:p w:rsidR="00A6205F" w:rsidRPr="00E85961" w:rsidRDefault="00A6205F" w:rsidP="00A6205F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366012, ЧР, Грозненский район, 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Горячеисточненская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Горячеводская</w:t>
            </w:r>
            <w:proofErr w:type="spellEnd"/>
            <w:r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, 14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ИНН/КПП: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200412887820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A6205F" w:rsidRPr="00E85961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24.06.2019г.- 31.12.2029г.</w:t>
            </w:r>
          </w:p>
          <w:p w:rsidR="00A6205F" w:rsidRDefault="00A6205F" w:rsidP="00A6205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(Разработка не начата)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в 900 м. к северо-западу с. Виноградное Грозне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района ЧР;</w:t>
            </w:r>
          </w:p>
          <w:p w:rsidR="00F335EF" w:rsidRPr="00E85961" w:rsidRDefault="00A6205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335EF" w:rsidRPr="00E859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335EF" w:rsidRPr="00E85961">
              <w:rPr>
                <w:rFonts w:ascii="Times New Roman" w:hAnsi="Times New Roman" w:cs="Times New Roman"/>
                <w:bCs/>
                <w:sz w:val="24"/>
                <w:szCs w:val="24"/>
              </w:rPr>
              <w:t>Грозненский завод строительной керамики</w:t>
            </w:r>
            <w:r w:rsidR="00F335EF" w:rsidRPr="00E859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35EF" w:rsidRPr="00E85961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>364025, ЧР, г. Г</w:t>
            </w: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розный, пос. Андреевская долина;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Геологическое изучение, разведка и добыча глин</w:t>
            </w:r>
          </w:p>
          <w:p w:rsidR="00F335EF" w:rsidRPr="00E85961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07.05.2015 г. 31.12.2035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Андреевское проявление глин</w:t>
            </w:r>
          </w:p>
          <w:p w:rsidR="00F335EF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900 м к З от г. Грозный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5EF" w:rsidRPr="00E85961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ИП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Шовхалова</w:t>
            </w:r>
            <w:proofErr w:type="spellEnd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 Элина </w:t>
            </w:r>
            <w:proofErr w:type="spellStart"/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Рамзановна</w:t>
            </w:r>
            <w:proofErr w:type="spellEnd"/>
          </w:p>
          <w:p w:rsidR="00F335EF" w:rsidRPr="00E85961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366310, ЧР, г. Аргун, ул. Тельмана, д. 51, кв. 2</w:t>
            </w:r>
          </w:p>
          <w:p w:rsidR="00F335EF" w:rsidRPr="00E85961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>ИНН/КПП: 200102184962</w:t>
            </w:r>
            <w:r>
              <w:rPr>
                <w:rFonts w:ascii="Times New Roman" w:hAnsi="Times New Roman" w:cs="Times New Roman"/>
                <w:spacing w:val="-17"/>
                <w:w w:val="10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еологическое изучение, разведка и добыча песка</w:t>
            </w:r>
          </w:p>
          <w:p w:rsidR="00F335EF" w:rsidRPr="00E85961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29.12.2018 – 31.12.2028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Перспективный участок Терское-15</w:t>
            </w:r>
          </w:p>
          <w:p w:rsidR="00EF7491" w:rsidRPr="00F335EF" w:rsidRDefault="00F335EF" w:rsidP="00F335EF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</w:pPr>
            <w:r w:rsidRPr="00E85961">
              <w:rPr>
                <w:rFonts w:ascii="Times New Roman" w:hAnsi="Times New Roman" w:cs="Times New Roman"/>
                <w:sz w:val="24"/>
                <w:szCs w:val="24"/>
              </w:rPr>
              <w:t>в русле р. Терек,  в 460 м. к северо-востоку п. Набережный Грозненского муниципального района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 – С целью устранения объективных причин роста задолженности за потребленный природный газ рекомендовать главам администраций </w:t>
            </w:r>
            <w:r w:rsidRPr="00041D6F">
              <w:rPr>
                <w:rFonts w:ascii="Times New Roman" w:hAnsi="Times New Roman" w:cs="Times New Roman"/>
              </w:rPr>
              <w:lastRenderedPageBreak/>
              <w:t>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3E6232" w:rsidRDefault="003E6232" w:rsidP="003E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сельских поселениях Грозненского муниципального района проводится разъяснительная работа о недопущении неправомерных совместных действий </w:t>
            </w: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  <w:r w:rsidRPr="003E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05083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Республики совместно с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организациями, провести работу по актуализации абонентских баз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A06A01" w:rsidP="00A06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32" w:rsidRPr="003E6232" w:rsidRDefault="003E6232" w:rsidP="003E62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Главами администраций сельских поселений Грозненского муниципального района на постоянной основе совместно с представителями </w:t>
            </w:r>
            <w:proofErr w:type="spellStart"/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проводится работа по актуализации абонентских баз. </w:t>
            </w: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49B6" w:rsidRPr="003E6232" w:rsidRDefault="003E6232" w:rsidP="003E623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spellEnd"/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Грозненского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оказывается необходимое </w:t>
            </w:r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3E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решении указанного вопроса.</w:t>
            </w:r>
          </w:p>
        </w:tc>
      </w:tr>
    </w:tbl>
    <w:p w:rsidR="00EF7491" w:rsidRDefault="00EF7491" w:rsidP="00EF7491">
      <w:bookmarkStart w:id="0" w:name="_GoBack"/>
      <w:bookmarkEnd w:id="0"/>
    </w:p>
    <w:p w:rsidR="002501BA" w:rsidRDefault="002501BA"/>
    <w:sectPr w:rsidR="002501BA" w:rsidSect="00581A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41D6F"/>
    <w:rsid w:val="00053EA0"/>
    <w:rsid w:val="00076033"/>
    <w:rsid w:val="00087FC0"/>
    <w:rsid w:val="00094844"/>
    <w:rsid w:val="0010026E"/>
    <w:rsid w:val="00111E9D"/>
    <w:rsid w:val="00161584"/>
    <w:rsid w:val="001625EF"/>
    <w:rsid w:val="00181C54"/>
    <w:rsid w:val="001837C5"/>
    <w:rsid w:val="001A04BE"/>
    <w:rsid w:val="001A774C"/>
    <w:rsid w:val="001B442A"/>
    <w:rsid w:val="001C0DB1"/>
    <w:rsid w:val="001C1189"/>
    <w:rsid w:val="001E059A"/>
    <w:rsid w:val="002449B6"/>
    <w:rsid w:val="002501BA"/>
    <w:rsid w:val="002528A0"/>
    <w:rsid w:val="00307C47"/>
    <w:rsid w:val="0035643A"/>
    <w:rsid w:val="00373B81"/>
    <w:rsid w:val="003B7BDD"/>
    <w:rsid w:val="003E6232"/>
    <w:rsid w:val="00406452"/>
    <w:rsid w:val="00492EA5"/>
    <w:rsid w:val="004E1700"/>
    <w:rsid w:val="004E18DD"/>
    <w:rsid w:val="004F4C3C"/>
    <w:rsid w:val="0051080E"/>
    <w:rsid w:val="00562DB1"/>
    <w:rsid w:val="0058191E"/>
    <w:rsid w:val="00581A62"/>
    <w:rsid w:val="005A1997"/>
    <w:rsid w:val="005C6DA9"/>
    <w:rsid w:val="006367B1"/>
    <w:rsid w:val="00645C30"/>
    <w:rsid w:val="00646B03"/>
    <w:rsid w:val="0066470F"/>
    <w:rsid w:val="00697613"/>
    <w:rsid w:val="006C0096"/>
    <w:rsid w:val="00704FDA"/>
    <w:rsid w:val="00716773"/>
    <w:rsid w:val="00720634"/>
    <w:rsid w:val="00722EFC"/>
    <w:rsid w:val="007265EC"/>
    <w:rsid w:val="00757CF9"/>
    <w:rsid w:val="0081546B"/>
    <w:rsid w:val="00835BF5"/>
    <w:rsid w:val="00861AF8"/>
    <w:rsid w:val="008636C5"/>
    <w:rsid w:val="0087666D"/>
    <w:rsid w:val="00882AF5"/>
    <w:rsid w:val="008838FF"/>
    <w:rsid w:val="008913A1"/>
    <w:rsid w:val="008A410F"/>
    <w:rsid w:val="008F5568"/>
    <w:rsid w:val="0095524E"/>
    <w:rsid w:val="009956AA"/>
    <w:rsid w:val="009B4E17"/>
    <w:rsid w:val="009D7313"/>
    <w:rsid w:val="00A06A01"/>
    <w:rsid w:val="00A2180C"/>
    <w:rsid w:val="00A37DD1"/>
    <w:rsid w:val="00A503F2"/>
    <w:rsid w:val="00A52032"/>
    <w:rsid w:val="00A56C64"/>
    <w:rsid w:val="00A6205F"/>
    <w:rsid w:val="00A9039F"/>
    <w:rsid w:val="00A90D54"/>
    <w:rsid w:val="00AF17D4"/>
    <w:rsid w:val="00AF2032"/>
    <w:rsid w:val="00B05083"/>
    <w:rsid w:val="00B078E7"/>
    <w:rsid w:val="00B51007"/>
    <w:rsid w:val="00B84A7C"/>
    <w:rsid w:val="00C2726A"/>
    <w:rsid w:val="00C83C0D"/>
    <w:rsid w:val="00CB4C2F"/>
    <w:rsid w:val="00CC7FF5"/>
    <w:rsid w:val="00CE6F96"/>
    <w:rsid w:val="00CF5A58"/>
    <w:rsid w:val="00D04F27"/>
    <w:rsid w:val="00D665BC"/>
    <w:rsid w:val="00D85183"/>
    <w:rsid w:val="00DC4A48"/>
    <w:rsid w:val="00DE38C9"/>
    <w:rsid w:val="00DF7520"/>
    <w:rsid w:val="00E1587D"/>
    <w:rsid w:val="00E310BE"/>
    <w:rsid w:val="00E95BE9"/>
    <w:rsid w:val="00EE0070"/>
    <w:rsid w:val="00EF7491"/>
    <w:rsid w:val="00F335EF"/>
    <w:rsid w:val="00F819F8"/>
    <w:rsid w:val="00FC7310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1A49A"/>
  <w15:docId w15:val="{FE5B2F44-74D0-4A78-86A8-495015B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  <w:style w:type="paragraph" w:customStyle="1" w:styleId="ConsPlusNonformat">
    <w:name w:val="ConsPlusNonformat"/>
    <w:rsid w:val="00094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85183"/>
    <w:rPr>
      <w:b/>
      <w:bCs/>
    </w:rPr>
  </w:style>
  <w:style w:type="paragraph" w:styleId="a6">
    <w:name w:val="Normal (Web)"/>
    <w:basedOn w:val="a"/>
    <w:rsid w:val="00A6205F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zraion.ru" TargetMode="External"/><Relationship Id="rId5" Type="http://schemas.openxmlformats.org/officeDocument/2006/relationships/hyperlink" Target="https://www.google.ru/url?sa=t&amp;rct=j&amp;q=&amp;esrc=s&amp;source=web&amp;cd=1&amp;ved=0ahUKEwiflYP_24zRAhWNdlAKHby2DbgQFggaMAA&amp;url=http%3A%2F%2Fwww.parlamentchr.ru%2Flegislation%2F2006%2F168-12-rz-ot-05-07-06-goda-o-poryadke-rassmotreniya-obrashchenij-grazhdan-v-chr&amp;usg=AFQjCNEpKM1Odu6U1ZXk3NJ10vAAdNlBMQ&amp;bvm=bv.142059868,d.bGg" TargetMode="External"/><Relationship Id="rId4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68</cp:revision>
  <cp:lastPrinted>2018-07-03T12:09:00Z</cp:lastPrinted>
  <dcterms:created xsi:type="dcterms:W3CDTF">2018-01-05T11:43:00Z</dcterms:created>
  <dcterms:modified xsi:type="dcterms:W3CDTF">2020-08-15T10:51:00Z</dcterms:modified>
</cp:coreProperties>
</file>