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6B" w:rsidRDefault="0081546B" w:rsidP="00A8613C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81546B" w:rsidRDefault="0081546B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7491" w:rsidRDefault="00EF7491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>льства Чеченской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года со сро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330D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6205F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581A62" w:rsidRDefault="00581A62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45C30">
        <w:trPr>
          <w:trHeight w:val="5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2.3 – Обеспечивать контроль за реализацией на территории муниципальных образований Чеченской Республики норм постановления Правительства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77661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A06A01">
              <w:rPr>
                <w:rFonts w:ascii="Times New Roman" w:hAnsi="Times New Roman" w:cs="Times New Roman"/>
              </w:rPr>
              <w:t>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8B" w:rsidRPr="000A328B" w:rsidRDefault="000A328B" w:rsidP="000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Грозненского муниципального района за 3 квартал 2020 г. проведена следующая работа:</w:t>
            </w:r>
          </w:p>
          <w:p w:rsidR="000A328B" w:rsidRPr="000A328B" w:rsidRDefault="000A328B" w:rsidP="000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0A328B" w:rsidRPr="000A328B" w:rsidRDefault="000A328B" w:rsidP="000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0A328B" w:rsidRPr="000A328B" w:rsidRDefault="000A328B" w:rsidP="000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EF7491" w:rsidRPr="000A328B" w:rsidRDefault="000A328B" w:rsidP="000A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а также ведется индивидуальный учет сельскохозяйственных </w:t>
            </w: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 путем их </w:t>
            </w:r>
            <w:proofErr w:type="spellStart"/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биркования</w:t>
            </w:r>
            <w:proofErr w:type="spellEnd"/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A06A01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8B" w:rsidRPr="000A328B" w:rsidRDefault="000A328B" w:rsidP="000A32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ведется работа по внесению начислений в ГИС ГМП. Также регулярно производится интеграция начислений по арендным платежам из САУМИ в ГИС ГМП.</w:t>
            </w:r>
          </w:p>
          <w:p w:rsidR="00EF7491" w:rsidRPr="00861AF8" w:rsidRDefault="000A328B" w:rsidP="00384E4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A328B">
              <w:rPr>
                <w:rFonts w:ascii="Times New Roman" w:hAnsi="Times New Roman" w:cs="Times New Roman"/>
                <w:sz w:val="24"/>
                <w:szCs w:val="24"/>
              </w:rPr>
              <w:t xml:space="preserve">Все типовые муниципальные услуги предоставляются в соответствии с требованиями действующих нормативных актов посредством межведомственного взаимодействия через многофункциональные центры по предоставлению государственных и муниципальных услуг и </w:t>
            </w:r>
            <w:proofErr w:type="spellStart"/>
            <w:r w:rsidRPr="000A328B">
              <w:rPr>
                <w:rFonts w:ascii="Times New Roman" w:hAnsi="Times New Roman" w:cs="Times New Roman"/>
                <w:sz w:val="24"/>
                <w:szCs w:val="24"/>
              </w:rPr>
              <w:t>ТОСПы</w:t>
            </w:r>
            <w:proofErr w:type="spellEnd"/>
            <w:r w:rsidRPr="000A328B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(территориально обособленные структурные подразделения).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34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645C30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1.1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35643A" w:rsidRDefault="0035643A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Pr="00041D6F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35643A" w:rsidRDefault="0035643A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D74089" w:rsidRDefault="00D74089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7F0" w:rsidRPr="000D27F0" w:rsidRDefault="000D27F0" w:rsidP="000D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Грозненского муниципального района во взаимодействии с представителями духовенства и сотрудниками полиции проведено 9 мероприятий по гармонизации брачно-семейных отношений. </w:t>
            </w:r>
          </w:p>
          <w:p w:rsidR="009B4E17" w:rsidRDefault="009B4E17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7F0" w:rsidRDefault="000D27F0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7F0" w:rsidRDefault="000D27F0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7F0" w:rsidRDefault="000D27F0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B6" w:rsidRPr="001A6DB6" w:rsidRDefault="001A6DB6" w:rsidP="001A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своевременного пресечения нарушений в части использования земель администрацией Грозненского муниципального района издано распоряжение от 06.06.2016 года № 807, определяющее персональную ответственность глав администраций сельских поселений за соблюдение на вверенных территориях требований земельного законодательства.</w:t>
            </w:r>
          </w:p>
          <w:p w:rsidR="001A6DB6" w:rsidRPr="001A6DB6" w:rsidRDefault="001A6DB6" w:rsidP="001A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согласно </w:t>
            </w:r>
            <w:proofErr w:type="gramStart"/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ованиям </w:t>
            </w:r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законодательства</w:t>
            </w:r>
            <w:proofErr w:type="gramEnd"/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плановые и внеплановые проверки. </w:t>
            </w:r>
          </w:p>
          <w:p w:rsidR="001A6DB6" w:rsidRPr="001A6DB6" w:rsidRDefault="001A6DB6" w:rsidP="001A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2020 года плановые проверки в отношении юридических лиц, в пользовании которых находятся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емельные участки, расположенные</w:t>
            </w:r>
            <w:bookmarkStart w:id="0" w:name="_GoBack"/>
            <w:bookmarkEnd w:id="0"/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Грозненского муниципального района не проводились, так как не предусмотрены утверждённым ежегодным планом.</w:t>
            </w:r>
          </w:p>
          <w:p w:rsidR="000D27F0" w:rsidRPr="00D74089" w:rsidRDefault="001A6DB6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внеплановой проверки обращений, заявлений со стороны граждан и организаций о нарушениях не поступало.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попрошайничества,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A13D58" w:rsidRDefault="000D27F0" w:rsidP="000D27F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3D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на территории Грозненского муниципального района проведена разъяснительная работа с населением с целью порицания попрошайничества, противоречащего обычаям и адатам чеченского народа.  В сельских поселениях района организованы 7 сходов граждан, где проведены профилактические беседы, направленные на осуждение лиц, занимающихся попрошайничеством. Кроме того, отделом МВД России по Грозненскому району проведены предупредительно-профилактические мероприятия по предупреждению попрошайничества, бродяжничества, выявлению взрослых лиц, вовлекающих молодых людей в противоправную деятельность. В ходе соответствующих мероприятий несовершеннолетних, занимающихся попрошайничеством, не зафиксировано.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№01-23пп от </w:t>
            </w:r>
            <w:r w:rsidRPr="00041D6F">
              <w:rPr>
                <w:rFonts w:ascii="Times New Roman" w:hAnsi="Times New Roman" w:cs="Times New Roman"/>
              </w:rPr>
              <w:lastRenderedPageBreak/>
              <w:t>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645C30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 </w:t>
            </w:r>
            <w:r w:rsidR="008F5568" w:rsidRPr="00041D6F">
              <w:rPr>
                <w:rFonts w:ascii="Times New Roman" w:hAnsi="Times New Roman" w:cs="Times New Roman"/>
              </w:rPr>
              <w:t xml:space="preserve">1. – В целях защиты и укрепления семьи и традиционных семейных ценностей </w:t>
            </w:r>
            <w:r w:rsidR="008F5568" w:rsidRPr="00041D6F">
              <w:rPr>
                <w:rFonts w:ascii="Times New Roman" w:hAnsi="Times New Roman" w:cs="Times New Roman"/>
              </w:rPr>
              <w:lastRenderedPageBreak/>
              <w:t>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52789" w:rsidRDefault="00652789" w:rsidP="006527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Pr="00652789">
              <w:rPr>
                <w:rFonts w:ascii="Times New Roman" w:hAnsi="Times New Roman" w:cs="Times New Roman"/>
                <w:sz w:val="24"/>
                <w:szCs w:val="24"/>
              </w:rPr>
              <w:t xml:space="preserve">района совместно        с </w:t>
            </w:r>
            <w:r w:rsidRPr="0065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Грозненскому району проводилась работа, направленная        на гармонизацию брачно-семейных отношений и воссоединение распавшихся семей в районе. Кроме того, на пятничных молитвах и сходах граждан религиозными деятелями района проведена разъяснительная работа по вопросам важности создания и сохранения семьи. Всего проведено 9 мероприятий по гармонизации брачно-семейных отношений, в результате которых воссоединена одна распавшаяся семья.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1B2" w:rsidRPr="00C741B2" w:rsidRDefault="00C741B2" w:rsidP="00C74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  <w:r w:rsidRPr="00C741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7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квартала 2020 года администрацией района ежемесячно в сети Интернет на официальном сайте администрации района </w:t>
            </w:r>
            <w:hyperlink r:id="rId4" w:history="1">
              <w:r w:rsidRPr="00C741B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www.grozraion.ru</w:t>
              </w:r>
            </w:hyperlink>
            <w:r w:rsidRPr="00C7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подразделе «Вакансии» раздела «Кадровое и муниципальное обеспечение»  осуществлялось  размещение сведений о вакансиях.</w:t>
            </w:r>
          </w:p>
          <w:p w:rsidR="00C83C0D" w:rsidRPr="00D03863" w:rsidRDefault="00C83C0D" w:rsidP="0070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контроля за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917D29" w:rsidRDefault="00917D29" w:rsidP="00917D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D29">
              <w:rPr>
                <w:rFonts w:ascii="Times New Roman" w:hAnsi="Times New Roman" w:cs="Times New Roman"/>
                <w:sz w:val="24"/>
                <w:szCs w:val="24"/>
              </w:rPr>
              <w:t xml:space="preserve">За 3 квартал 2020 года в администрацию </w:t>
            </w:r>
            <w:r w:rsidRPr="0091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поступило всего 85 обращений, из них: решены положительно – 70; находятся на рассмотрении – 5.                                          </w:t>
            </w:r>
            <w:r w:rsidRPr="00917D29">
              <w:rPr>
                <w:rFonts w:ascii="Times New Roman" w:hAnsi="Times New Roman" w:cs="Times New Roman"/>
                <w:sz w:val="24"/>
                <w:szCs w:val="24"/>
              </w:rPr>
              <w:t>Отчеты по рассмотрению обращений граждан ежемесячно направляются в Управление по работе с обращениями граждан ГКУ «ЦОД Администрации Главы и Правительства Чеченской Республики», а также размещаются на официальном сайте (</w:t>
            </w:r>
            <w:hyperlink r:id="rId5" w:history="1">
              <w:r w:rsidRPr="00917D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D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grozraion</w:t>
              </w:r>
              <w:proofErr w:type="spellEnd"/>
              <w:r w:rsidRPr="00917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D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7D29">
              <w:rPr>
                <w:rFonts w:ascii="Times New Roman" w:hAnsi="Times New Roman" w:cs="Times New Roman"/>
                <w:sz w:val="24"/>
                <w:szCs w:val="24"/>
              </w:rPr>
              <w:t>)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77661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A0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B1" w:rsidRPr="00A13D58" w:rsidRDefault="00A13D58" w:rsidP="00A13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Грозненского муниципального района регулярно проводятся мероприятия по санитарной очистке и благоустройству населенных пунктов: обеспечивается очистка обочин дорог, покраска заборов, а также вывоз мусора. Кроме того, работниками администраций сельских поселений района в тесном сотрудничестве с представителями ОМВД России по Грозненскому району проводится профилактическая работа с гражданами, проживающими на центральных улицах, по вопросам содержания прилегающих территорий и дворов в надлежащем виде.</w:t>
            </w: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A2180C" w:rsidRDefault="00C97310" w:rsidP="00C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>Эдеев</w:t>
            </w:r>
            <w:proofErr w:type="spellEnd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A2180C" w:rsidRDefault="00C97310" w:rsidP="00C9731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Функционирующие карьеры</w:t>
            </w:r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общераспространенных полезных ископаемых</w:t>
            </w:r>
          </w:p>
          <w:p w:rsidR="00C97310" w:rsidRDefault="00C97310" w:rsidP="00C9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Грозненского муниципального</w:t>
            </w:r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Песчаный  карьер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ЧР, Грозненский район, с. Правобережное.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78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ИП 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Зайрбек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366318, ЧР,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Курчалоевский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р-н, с.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Центорой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                            </w:t>
            </w: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ул. И.С-А.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Тухугова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, д. 13.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29.07.2015 г.- 31.12.2035 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п. Набережный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3,2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33,2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ИП    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Датагаев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Сибирьевич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366200,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удермес, пер. Куйбышева, д. 4,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Реологическое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02.10.2015 г. по 31.12.2025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ИП  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Мутаев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 Шамиль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Васитович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364000, ЧР, г. Грозный, ул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. Бульвар Дудаева, д. 20, </w:t>
            </w:r>
            <w:proofErr w:type="spellStart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38,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19.04.2016г. 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2,5 га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C97310" w:rsidRPr="001A635A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«Дорстройкомплект-2».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п.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Ойсхар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Кавказская, д. 16,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Акбаев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Исмаил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Гирмасолтанович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 изучение, 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едка и добыча песчано-гравийной смеси 10.10.2016г.,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1A635A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Дорстройкомплект</w:t>
            </w:r>
            <w:proofErr w:type="spellEnd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с. Нижний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Нойбер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Тракторная, д. 16. ЧР,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  изучение, разведка и добыча песчано-гравийной смеси 13.02.2017г. 31.12.2022г. 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3,0  га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ООО «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Интерстройинвест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Виноградное Грозненского муниципального района ЧР.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Исраилов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29.07.2026г.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ИП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Гехаев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Р.Б.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Правобережное Грозненского муниципального района ЧР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   -       29.07.2026г.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Правобережное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9.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ГУП «Грозненский кирпичный завод»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ЧР, г. Грозный, ул. Маяковского, 115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Добыча глины</w:t>
            </w:r>
          </w:p>
          <w:p w:rsidR="00C97310" w:rsidRDefault="00C97310" w:rsidP="00C97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22.06.2017 г. - 31.12.2022 г.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ст. Петропа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вловская Грозненского района ЧР;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Площадь участка – 13,64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ООО фирма «Султан» 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364031, ЧР, г. Г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розный, ул. Жуковского дом 20 а;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песка.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14.06.2018 – 31.12.2028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Терское -13 в русле р. Терек, в 1250 м к В от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Чалаев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Жамалайла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Харонович</w:t>
            </w:r>
            <w:proofErr w:type="spellEnd"/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364016, ЧР,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г.Гро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зный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ул. Тимирязева, д78, кв.2;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01.04.2019-31.12.2029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Терское-17 в русле р. Терек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в 750 м. к северо-востоку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п.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ИП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Яндаркаев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Валит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Ахмедович</w:t>
            </w:r>
            <w:proofErr w:type="spellEnd"/>
          </w:p>
          <w:p w:rsidR="00C97310" w:rsidRPr="00E85961" w:rsidRDefault="00C97310" w:rsidP="00C97310">
            <w:pPr>
              <w:pStyle w:val="a6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E85961">
              <w:rPr>
                <w:rFonts w:ascii="Times New Roman" w:hAnsi="Times New Roman" w:cs="Times New Roman"/>
              </w:rPr>
              <w:t xml:space="preserve">366313, ЧР,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Курчалоевкий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Гелдаган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85961">
              <w:rPr>
                <w:rFonts w:ascii="Times New Roman" w:hAnsi="Times New Roman" w:cs="Times New Roman"/>
              </w:rPr>
              <w:t xml:space="preserve">ул. Х.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Нурадилова</w:t>
            </w:r>
            <w:proofErr w:type="spellEnd"/>
            <w:r w:rsidRPr="00E85961">
              <w:rPr>
                <w:rFonts w:ascii="Times New Roman" w:hAnsi="Times New Roman" w:cs="Times New Roman"/>
              </w:rPr>
              <w:t>, 144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261003546241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13.06.2019г- 31.12.2029г.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Терское-18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600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ИП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Батаев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Рамзан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Вахаевич</w:t>
            </w:r>
            <w:proofErr w:type="spellEnd"/>
          </w:p>
          <w:p w:rsidR="00C97310" w:rsidRPr="00E85961" w:rsidRDefault="00C97310" w:rsidP="00C9731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366012, ЧР, Грозненский район, 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Горячеисточненская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Горячеводская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200412887820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24.06.2019г.- 31.12.2029г.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900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Грозненский завод строительной керамики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364025,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розный, пос. Андреевская долина;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глин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07.05.2015 г. 31.12.2035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Андреевское проявление глин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900 м к З от г. Грозный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Шовхалова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Элина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Рамзановна</w:t>
            </w:r>
            <w:proofErr w:type="spellEnd"/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366310, ЧР, г. Аргун, ул. Тельмана, д. 51, кв. 2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ИНН/КПП: 200102184962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29.12.2018 – 31.12.2028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Терское-15</w:t>
            </w:r>
          </w:p>
          <w:p w:rsidR="00C97310" w:rsidRPr="00F335EF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 в 460 м. к северо-востоку п. 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 – С целью устранения объективных причин роста задолженности за потребленный природный газ 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</w:t>
            </w:r>
            <w:r w:rsidRPr="00041D6F">
              <w:rPr>
                <w:rFonts w:ascii="Times New Roman" w:hAnsi="Times New Roman" w:cs="Times New Roman"/>
              </w:rPr>
              <w:lastRenderedPageBreak/>
              <w:t>отопительный сезон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58" w:rsidRPr="00A13D58" w:rsidRDefault="00A13D58" w:rsidP="00A1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сельских поселениях Грозненского муниципального района проводится разъяснительная работа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сезон. </w:t>
            </w:r>
          </w:p>
          <w:p w:rsidR="00C97310" w:rsidRPr="004819C3" w:rsidRDefault="00C97310" w:rsidP="00C9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4819C3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C973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58" w:rsidRPr="00A13D58" w:rsidRDefault="00A13D58" w:rsidP="00A1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Главами администраций сельских поселений Грозненского муниципального района на постоянной основе совместно с представителями </w:t>
            </w:r>
            <w:proofErr w:type="spellStart"/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проводится работа по актуализации абонентских баз. </w:t>
            </w:r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13D58" w:rsidRPr="00A13D58" w:rsidRDefault="00A13D58" w:rsidP="00A1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администрацией Грозненского муниципального района оказывается необходимое содействие </w:t>
            </w:r>
            <w:proofErr w:type="spellStart"/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A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решении указанного вопроса.</w:t>
            </w:r>
          </w:p>
          <w:p w:rsidR="00C97310" w:rsidRPr="003E6232" w:rsidRDefault="00C97310" w:rsidP="004819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A861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41D6F"/>
    <w:rsid w:val="00053EA0"/>
    <w:rsid w:val="00076033"/>
    <w:rsid w:val="00087FC0"/>
    <w:rsid w:val="00094844"/>
    <w:rsid w:val="000A328B"/>
    <w:rsid w:val="000D27F0"/>
    <w:rsid w:val="0010026E"/>
    <w:rsid w:val="00111E9D"/>
    <w:rsid w:val="00161584"/>
    <w:rsid w:val="001625EF"/>
    <w:rsid w:val="00181C54"/>
    <w:rsid w:val="001837C5"/>
    <w:rsid w:val="001A04BE"/>
    <w:rsid w:val="001A6DB6"/>
    <w:rsid w:val="001A774C"/>
    <w:rsid w:val="001B442A"/>
    <w:rsid w:val="001C0DB1"/>
    <w:rsid w:val="001C1189"/>
    <w:rsid w:val="001E059A"/>
    <w:rsid w:val="002449B6"/>
    <w:rsid w:val="002501BA"/>
    <w:rsid w:val="002528A0"/>
    <w:rsid w:val="00271A3A"/>
    <w:rsid w:val="002C7553"/>
    <w:rsid w:val="00307C47"/>
    <w:rsid w:val="00330D1C"/>
    <w:rsid w:val="0035643A"/>
    <w:rsid w:val="00373B81"/>
    <w:rsid w:val="00380CC6"/>
    <w:rsid w:val="00384E4A"/>
    <w:rsid w:val="003B7BDD"/>
    <w:rsid w:val="003C62DA"/>
    <w:rsid w:val="003E6232"/>
    <w:rsid w:val="00406452"/>
    <w:rsid w:val="004819C3"/>
    <w:rsid w:val="00492EA5"/>
    <w:rsid w:val="004E1700"/>
    <w:rsid w:val="004E18DD"/>
    <w:rsid w:val="004F4C3C"/>
    <w:rsid w:val="0051080E"/>
    <w:rsid w:val="00562DB1"/>
    <w:rsid w:val="0058191E"/>
    <w:rsid w:val="00581A62"/>
    <w:rsid w:val="005A1997"/>
    <w:rsid w:val="005C6DA9"/>
    <w:rsid w:val="006367B1"/>
    <w:rsid w:val="00645C30"/>
    <w:rsid w:val="00646B03"/>
    <w:rsid w:val="00652789"/>
    <w:rsid w:val="0066470F"/>
    <w:rsid w:val="00697613"/>
    <w:rsid w:val="006C0096"/>
    <w:rsid w:val="00704FDA"/>
    <w:rsid w:val="00716773"/>
    <w:rsid w:val="00720634"/>
    <w:rsid w:val="00722EFC"/>
    <w:rsid w:val="007265EC"/>
    <w:rsid w:val="00757CF9"/>
    <w:rsid w:val="00776614"/>
    <w:rsid w:val="00786130"/>
    <w:rsid w:val="0081546B"/>
    <w:rsid w:val="00835BF5"/>
    <w:rsid w:val="00861AF8"/>
    <w:rsid w:val="008636C5"/>
    <w:rsid w:val="0087666D"/>
    <w:rsid w:val="00882AF5"/>
    <w:rsid w:val="008838FF"/>
    <w:rsid w:val="008913A1"/>
    <w:rsid w:val="00896407"/>
    <w:rsid w:val="008A410F"/>
    <w:rsid w:val="008F5568"/>
    <w:rsid w:val="00917D29"/>
    <w:rsid w:val="0095524E"/>
    <w:rsid w:val="009956AA"/>
    <w:rsid w:val="009B4E17"/>
    <w:rsid w:val="009D7D07"/>
    <w:rsid w:val="00A06094"/>
    <w:rsid w:val="00A06A01"/>
    <w:rsid w:val="00A13D58"/>
    <w:rsid w:val="00A2180C"/>
    <w:rsid w:val="00A37DD1"/>
    <w:rsid w:val="00A503F2"/>
    <w:rsid w:val="00A52032"/>
    <w:rsid w:val="00A56C64"/>
    <w:rsid w:val="00A6205F"/>
    <w:rsid w:val="00A8613C"/>
    <w:rsid w:val="00A9039F"/>
    <w:rsid w:val="00A90D54"/>
    <w:rsid w:val="00AF17D4"/>
    <w:rsid w:val="00AF2032"/>
    <w:rsid w:val="00B05083"/>
    <w:rsid w:val="00B078E7"/>
    <w:rsid w:val="00B51007"/>
    <w:rsid w:val="00B84A7C"/>
    <w:rsid w:val="00C2726A"/>
    <w:rsid w:val="00C741B2"/>
    <w:rsid w:val="00C83C0D"/>
    <w:rsid w:val="00C97310"/>
    <w:rsid w:val="00CB4C2F"/>
    <w:rsid w:val="00CC7FF5"/>
    <w:rsid w:val="00CE6F96"/>
    <w:rsid w:val="00CF5A58"/>
    <w:rsid w:val="00D03863"/>
    <w:rsid w:val="00D04F27"/>
    <w:rsid w:val="00D665BC"/>
    <w:rsid w:val="00D74089"/>
    <w:rsid w:val="00D85183"/>
    <w:rsid w:val="00DC4A48"/>
    <w:rsid w:val="00DE38C9"/>
    <w:rsid w:val="00DF6E13"/>
    <w:rsid w:val="00E1587D"/>
    <w:rsid w:val="00E95BE9"/>
    <w:rsid w:val="00EE0070"/>
    <w:rsid w:val="00EF7491"/>
    <w:rsid w:val="00F10ABB"/>
    <w:rsid w:val="00F335EF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BCFFA"/>
  <w15:docId w15:val="{FE5B2F44-74D0-4A78-86A8-495015B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  <w:style w:type="paragraph" w:customStyle="1" w:styleId="ConsPlusNonformat">
    <w:name w:val="ConsPlusNonformat"/>
    <w:rsid w:val="00094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85183"/>
    <w:rPr>
      <w:b/>
      <w:bCs/>
    </w:rPr>
  </w:style>
  <w:style w:type="paragraph" w:styleId="a6">
    <w:name w:val="Normal (Web)"/>
    <w:basedOn w:val="a"/>
    <w:rsid w:val="00A6205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zraion.ru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88</cp:revision>
  <cp:lastPrinted>2018-07-03T12:09:00Z</cp:lastPrinted>
  <dcterms:created xsi:type="dcterms:W3CDTF">2018-01-05T11:43:00Z</dcterms:created>
  <dcterms:modified xsi:type="dcterms:W3CDTF">2020-10-20T08:38:00Z</dcterms:modified>
</cp:coreProperties>
</file>