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899" w:rsidRDefault="00EF7491" w:rsidP="009C1899">
      <w:pPr>
        <w:spacing w:line="240" w:lineRule="exac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Протокольные поручения Главы Чеченской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Республики, 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End"/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Председателя Правительства Чеченской Республики и Руководителя Администрации Главы и Правительств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а Чеченской Республики </w:t>
      </w:r>
      <w:r w:rsidR="00592029">
        <w:rPr>
          <w:rFonts w:ascii="Times New Roman" w:hAnsi="Times New Roman" w:cs="Times New Roman"/>
          <w:b/>
          <w:i/>
          <w:sz w:val="28"/>
          <w:szCs w:val="28"/>
        </w:rPr>
        <w:t>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со сро</w:t>
      </w:r>
      <w:r w:rsidR="00FA69B5">
        <w:rPr>
          <w:rFonts w:ascii="Times New Roman" w:hAnsi="Times New Roman" w:cs="Times New Roman"/>
          <w:b/>
          <w:i/>
          <w:sz w:val="28"/>
          <w:szCs w:val="28"/>
        </w:rPr>
        <w:t xml:space="preserve">ками постоянного характера </w:t>
      </w:r>
      <w:r w:rsidR="009C1899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</w:t>
      </w:r>
      <w:r w:rsidR="00592029">
        <w:rPr>
          <w:rFonts w:ascii="Times New Roman" w:hAnsi="Times New Roman" w:cs="Times New Roman"/>
          <w:b/>
          <w:i/>
          <w:sz w:val="28"/>
          <w:szCs w:val="28"/>
        </w:rPr>
        <w:t>за 1 квартал 2020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</w:t>
      </w:r>
    </w:p>
    <w:tbl>
      <w:tblPr>
        <w:tblStyle w:val="a3"/>
        <w:tblW w:w="15848" w:type="dxa"/>
        <w:tblInd w:w="-572" w:type="dxa"/>
        <w:tblLook w:val="04A0" w:firstRow="1" w:lastRow="0" w:firstColumn="1" w:lastColumn="0" w:noHBand="0" w:noVBand="1"/>
      </w:tblPr>
      <w:tblGrid>
        <w:gridCol w:w="566"/>
        <w:gridCol w:w="1919"/>
        <w:gridCol w:w="4261"/>
        <w:gridCol w:w="1995"/>
        <w:gridCol w:w="2061"/>
        <w:gridCol w:w="5046"/>
      </w:tblGrid>
      <w:tr w:rsidR="00EF7491" w:rsidTr="006D03BE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Протокольное поручение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2021BE" w:rsidRDefault="00EF7491" w:rsidP="00CA5404">
            <w:pPr>
              <w:ind w:hanging="628"/>
              <w:jc w:val="center"/>
              <w:rPr>
                <w:rFonts w:ascii="Times New Roman" w:hAnsi="Times New Roman" w:cs="Times New Roman"/>
              </w:rPr>
            </w:pPr>
            <w:r w:rsidRPr="002021BE">
              <w:rPr>
                <w:rFonts w:ascii="Times New Roman" w:hAnsi="Times New Roman" w:cs="Times New Roman"/>
              </w:rPr>
              <w:t xml:space="preserve">    Отметка об исполнении</w:t>
            </w:r>
          </w:p>
        </w:tc>
      </w:tr>
      <w:tr w:rsidR="00EF7491" w:rsidTr="00E1541D">
        <w:trPr>
          <w:trHeight w:val="3410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B33600" w:rsidP="00784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№01-02пп от 30</w:t>
            </w:r>
            <w:r w:rsidR="006775EA" w:rsidRPr="006D03B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1.2020</w:t>
            </w:r>
            <w:r w:rsidR="00EF7491" w:rsidRPr="006D03BE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EA" w:rsidRPr="006D03BE" w:rsidRDefault="00B33600" w:rsidP="00784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 2.2 – Министерству ЧР по туризму во взаимодействии с органами исполнительной власти и администрациями муниципальных районов и мэриями городских округов ЧР, иными заинтересованными органами и организациями обеспечить оперативное рассмотрение обращений граждан (жалоб, заявлений, предложений)</w:t>
            </w:r>
            <w:r w:rsidR="00867E62">
              <w:rPr>
                <w:rFonts w:ascii="Times New Roman" w:hAnsi="Times New Roman" w:cs="Times New Roman"/>
              </w:rPr>
              <w:t xml:space="preserve"> по вопросам совершенствования инфраструктуры и иных видов деятельности, касающихся </w:t>
            </w:r>
            <w:r w:rsidR="00E1541D">
              <w:rPr>
                <w:rFonts w:ascii="Times New Roman" w:hAnsi="Times New Roman" w:cs="Times New Roman"/>
              </w:rPr>
              <w:t>сферы туризма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F7491" w:rsidP="00CA5404">
            <w:pPr>
              <w:jc w:val="center"/>
              <w:rPr>
                <w:rFonts w:ascii="Times New Roman" w:hAnsi="Times New Roman" w:cs="Times New Roman"/>
              </w:rPr>
            </w:pPr>
            <w:r w:rsidRPr="006D03B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5EA" w:rsidRPr="006D03BE" w:rsidRDefault="00E1541D" w:rsidP="00CA5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Арсамирзаева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</w:p>
          <w:p w:rsidR="00EF7491" w:rsidRPr="006D03BE" w:rsidRDefault="00EF7491" w:rsidP="00CA5404">
            <w:pPr>
              <w:ind w:hanging="2234"/>
              <w:rPr>
                <w:rFonts w:ascii="Times New Roman" w:hAnsi="Times New Roman" w:cs="Times New Roman"/>
              </w:rPr>
            </w:pPr>
            <w:proofErr w:type="spellStart"/>
            <w:r w:rsidRPr="006D03BE">
              <w:rPr>
                <w:rFonts w:ascii="Times New Roman" w:hAnsi="Times New Roman" w:cs="Times New Roman"/>
              </w:rPr>
              <w:t>Хизириев</w:t>
            </w:r>
            <w:proofErr w:type="spellEnd"/>
            <w:r w:rsidRPr="006D03BE"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CBE" w:rsidRPr="00846CBE" w:rsidRDefault="00846CBE" w:rsidP="00846CBE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46C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846C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дминистрацию Грозненского муниципального района за </w:t>
            </w:r>
            <w:r w:rsidRPr="00846CB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846C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квартал 2020 г. не поступало обращений граждан (жалоб, заявлений, предложений) по вопросам совершенствования инфраструктуры и иных видов деятельности, касающихся сферы туризма.</w:t>
            </w:r>
            <w:r w:rsidRPr="00846C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                                               </w:t>
            </w:r>
            <w:r w:rsidRPr="00846C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случае поступления таковых, обращения будут рассмотрены в оперативном порядке.</w:t>
            </w:r>
          </w:p>
          <w:p w:rsidR="00EF7491" w:rsidRPr="0023253A" w:rsidRDefault="00EF7491" w:rsidP="0037301D">
            <w:pPr>
              <w:tabs>
                <w:tab w:val="left" w:pos="1006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0965" w:rsidTr="006115AD">
        <w:trPr>
          <w:trHeight w:val="2027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65" w:rsidRPr="006D03BE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65" w:rsidRDefault="00E1541D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№01-04пп от 04.02.2020</w:t>
            </w:r>
            <w:r w:rsidR="001E096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65" w:rsidRDefault="00E1541D" w:rsidP="00436E00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2 -  Рекомендовать главам администраций муниципальных районов и мэрам городских округов ЧР, руководителям высших учебных заведений обеспечить тесное взаимодействие с Министерством образования и науки ЧР по вопросам повышения качества общего, профессионального и высшего образования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65" w:rsidRDefault="00E1541D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965" w:rsidRDefault="00E1541D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Абубакарова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965" w:rsidRPr="00FA69B5" w:rsidRDefault="00AD09A2" w:rsidP="00F831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Администрацией района обеспечивается тесное взаимодействие с Министерством образования и науки ЧР по вопросам повышения качества общего образования</w:t>
            </w:r>
          </w:p>
        </w:tc>
      </w:tr>
      <w:tr w:rsidR="00EF7491" w:rsidTr="00ED78B7">
        <w:trPr>
          <w:trHeight w:val="1554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1E0965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7B7FA8" w:rsidP="00CA54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№02-06пп от 31.01.2020</w:t>
            </w:r>
            <w:r w:rsidR="00436E00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7491" w:rsidRPr="006D03BE" w:rsidRDefault="00ED78B7" w:rsidP="00592029">
            <w:pPr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п.1 - </w:t>
            </w:r>
            <w:r w:rsidR="007B7FA8">
              <w:rPr>
                <w:rFonts w:ascii="Times New Roman" w:hAnsi="Times New Roman" w:cs="Times New Roman"/>
              </w:rPr>
              <w:t>Поручить Министерству финансов ЧР, Министерству строительства и ЖКХ ЧР</w:t>
            </w:r>
            <w:r>
              <w:rPr>
                <w:rFonts w:ascii="Times New Roman" w:hAnsi="Times New Roman" w:cs="Times New Roman"/>
              </w:rPr>
              <w:t xml:space="preserve">, Министерству экономического, территориального развития и торговли ЧР, а также рекомендовать главам администраций муниципальных районов и мэрам городских округов ЧР, управлению ФНС России по ЧР принять </w:t>
            </w:r>
            <w:r>
              <w:rPr>
                <w:rFonts w:ascii="Times New Roman" w:hAnsi="Times New Roman" w:cs="Times New Roman"/>
              </w:rPr>
              <w:lastRenderedPageBreak/>
              <w:t>исчерпывающие меры по выполнению условий соглашения « О мерах по социально-экономическому развитию и оздоровлению государственных финансов ЧР» между Правительством ЧР и Министерством финансов РФ</w:t>
            </w:r>
          </w:p>
        </w:tc>
        <w:tc>
          <w:tcPr>
            <w:tcW w:w="1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7491" w:rsidRPr="006D03BE" w:rsidRDefault="007920B3" w:rsidP="005222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7B21" w:rsidRPr="006D03BE" w:rsidRDefault="00ED78B7" w:rsidP="00D07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Хизириев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</w:t>
            </w:r>
          </w:p>
        </w:tc>
        <w:tc>
          <w:tcPr>
            <w:tcW w:w="5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7225" w:rsidRDefault="00C57225" w:rsidP="00C57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целях формирования бюджетной политики района, ориентированной на создание условий для эффективного управления муниципальными финансами района и укрепления устойчивости бюджетной системы района, регулярно принимаются меры по повышению уровня собираемости доходов. В Программе оздоровления муниципальных финансов определены факторы повышения источников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обственных доходов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57225" w:rsidRDefault="00C57225" w:rsidP="00C57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целом,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исполнение по налоговым и неналоговым доходам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1 квартале 2020г.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имеет положительну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 динамику с темпом роста 3,2%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В части принятых обязательств по НДФЛ, являющегося основным источником наполнения консолидированного бюджета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района исполнение составляет 116,7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акой темп роста достигнута за счет мобилизации дополнительных поступлений по легализации объектов налогообложения, выявления и сокращения теневой занятости населения, а также за счет сокращения недоимки по налоговым платежам на уровне каждого муниципального образования.</w:t>
            </w:r>
          </w:p>
          <w:p w:rsidR="00C57225" w:rsidRDefault="00C57225" w:rsidP="00C57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налогам на совок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упный доход (специальный режим) наблюдается динамика.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консолидации муниципальных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образований, темп роста составляет 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%. Положительная динамика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видна только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сельхозналогу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ГУПы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– 471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 (здесь могут быть платежи прошлых периодов, и от администратора доходов пока не получены разъяснен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ия). В части арендной платы – 99,6%, земельного налога – 133,7%, налога на имущество – 197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%.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собственным доходам на 01.04.2020г. бюджетный эффект достигнут, а промежуточно по позициям причины неисполнения неоднозначны. Ситуация будет проясняться в течение всего финансового года.</w:t>
            </w:r>
          </w:p>
          <w:p w:rsidR="00C57225" w:rsidRDefault="00C57225" w:rsidP="00C57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491" w:rsidRPr="00246959" w:rsidRDefault="00C57225" w:rsidP="00C57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направлении обращений о выделении дополнительных средств из бюджета ЧР в бюджет Грозненского района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будут соблюдены все установленные правила.</w:t>
            </w:r>
            <w:bookmarkStart w:id="0" w:name="_GoBack"/>
            <w:bookmarkEnd w:id="0"/>
          </w:p>
        </w:tc>
      </w:tr>
    </w:tbl>
    <w:p w:rsidR="00EF7491" w:rsidRDefault="00EF7491" w:rsidP="00EF7491"/>
    <w:p w:rsidR="002501BA" w:rsidRDefault="002501BA"/>
    <w:sectPr w:rsidR="002501BA" w:rsidSect="00FA69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051B4"/>
    <w:multiLevelType w:val="hybridMultilevel"/>
    <w:tmpl w:val="EDCAE22A"/>
    <w:lvl w:ilvl="0" w:tplc="48B6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36B54"/>
    <w:multiLevelType w:val="multilevel"/>
    <w:tmpl w:val="79C60E8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E9D"/>
    <w:rsid w:val="00000F4B"/>
    <w:rsid w:val="0007071C"/>
    <w:rsid w:val="000E18BC"/>
    <w:rsid w:val="000F2617"/>
    <w:rsid w:val="0010026E"/>
    <w:rsid w:val="00111E9D"/>
    <w:rsid w:val="00154D35"/>
    <w:rsid w:val="0016157A"/>
    <w:rsid w:val="00161584"/>
    <w:rsid w:val="00166AF4"/>
    <w:rsid w:val="001B442A"/>
    <w:rsid w:val="001C0DB1"/>
    <w:rsid w:val="001C1189"/>
    <w:rsid w:val="001E0965"/>
    <w:rsid w:val="002021BE"/>
    <w:rsid w:val="0023253A"/>
    <w:rsid w:val="002449B6"/>
    <w:rsid w:val="00246959"/>
    <w:rsid w:val="002501BA"/>
    <w:rsid w:val="002B7F3E"/>
    <w:rsid w:val="002E58A0"/>
    <w:rsid w:val="0037301D"/>
    <w:rsid w:val="003B37A3"/>
    <w:rsid w:val="003B7BDD"/>
    <w:rsid w:val="003E6254"/>
    <w:rsid w:val="003F3658"/>
    <w:rsid w:val="00404EFC"/>
    <w:rsid w:val="00412D50"/>
    <w:rsid w:val="00436E00"/>
    <w:rsid w:val="004C2747"/>
    <w:rsid w:val="00522232"/>
    <w:rsid w:val="0053435B"/>
    <w:rsid w:val="00592029"/>
    <w:rsid w:val="006115AD"/>
    <w:rsid w:val="006367B1"/>
    <w:rsid w:val="00646B03"/>
    <w:rsid w:val="0066470F"/>
    <w:rsid w:val="006775EA"/>
    <w:rsid w:val="006829C5"/>
    <w:rsid w:val="006B79F0"/>
    <w:rsid w:val="006D03BE"/>
    <w:rsid w:val="006E5B8F"/>
    <w:rsid w:val="006E673C"/>
    <w:rsid w:val="00705E8D"/>
    <w:rsid w:val="00725CFC"/>
    <w:rsid w:val="007265EC"/>
    <w:rsid w:val="007505E5"/>
    <w:rsid w:val="007845CE"/>
    <w:rsid w:val="007920B3"/>
    <w:rsid w:val="007A07E7"/>
    <w:rsid w:val="007B7FA8"/>
    <w:rsid w:val="007E3778"/>
    <w:rsid w:val="008318FD"/>
    <w:rsid w:val="00846CBE"/>
    <w:rsid w:val="00861AF8"/>
    <w:rsid w:val="008636C5"/>
    <w:rsid w:val="00867E62"/>
    <w:rsid w:val="008913A1"/>
    <w:rsid w:val="008A410F"/>
    <w:rsid w:val="008C02F4"/>
    <w:rsid w:val="008C35E9"/>
    <w:rsid w:val="008E174B"/>
    <w:rsid w:val="008F5568"/>
    <w:rsid w:val="00901D04"/>
    <w:rsid w:val="009027A7"/>
    <w:rsid w:val="0091658A"/>
    <w:rsid w:val="00926F14"/>
    <w:rsid w:val="009A7082"/>
    <w:rsid w:val="009C1899"/>
    <w:rsid w:val="00A37DD1"/>
    <w:rsid w:val="00A503F2"/>
    <w:rsid w:val="00A56C64"/>
    <w:rsid w:val="00A62595"/>
    <w:rsid w:val="00A67DFA"/>
    <w:rsid w:val="00AD09A2"/>
    <w:rsid w:val="00B05083"/>
    <w:rsid w:val="00B078E7"/>
    <w:rsid w:val="00B2445E"/>
    <w:rsid w:val="00B33600"/>
    <w:rsid w:val="00B37598"/>
    <w:rsid w:val="00B50CCF"/>
    <w:rsid w:val="00B92E8B"/>
    <w:rsid w:val="00BC7C82"/>
    <w:rsid w:val="00BF400F"/>
    <w:rsid w:val="00C2726A"/>
    <w:rsid w:val="00C463E4"/>
    <w:rsid w:val="00C57225"/>
    <w:rsid w:val="00C63378"/>
    <w:rsid w:val="00C83C0D"/>
    <w:rsid w:val="00CC5E56"/>
    <w:rsid w:val="00CC7FF5"/>
    <w:rsid w:val="00D0753C"/>
    <w:rsid w:val="00D15DB0"/>
    <w:rsid w:val="00D665BC"/>
    <w:rsid w:val="00DC4A48"/>
    <w:rsid w:val="00E1273E"/>
    <w:rsid w:val="00E1541D"/>
    <w:rsid w:val="00E1587D"/>
    <w:rsid w:val="00E23470"/>
    <w:rsid w:val="00E76FF4"/>
    <w:rsid w:val="00E95A27"/>
    <w:rsid w:val="00EA7B21"/>
    <w:rsid w:val="00ED78B7"/>
    <w:rsid w:val="00EF7491"/>
    <w:rsid w:val="00F426F3"/>
    <w:rsid w:val="00F7621D"/>
    <w:rsid w:val="00F831AF"/>
    <w:rsid w:val="00FA69B5"/>
    <w:rsid w:val="00FB2C1B"/>
    <w:rsid w:val="00FD6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A4839"/>
  <w15:docId w15:val="{C8A39029-61AA-4435-920C-2EFCF862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4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4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646B0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36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69B5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3E62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Win10</cp:lastModifiedBy>
  <cp:revision>71</cp:revision>
  <cp:lastPrinted>2018-07-03T14:09:00Z</cp:lastPrinted>
  <dcterms:created xsi:type="dcterms:W3CDTF">2018-01-05T11:43:00Z</dcterms:created>
  <dcterms:modified xsi:type="dcterms:W3CDTF">2020-07-28T14:53:00Z</dcterms:modified>
</cp:coreProperties>
</file>