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EC" w:rsidRDefault="006F07EC">
      <w:pPr>
        <w:spacing w:line="126" w:lineRule="exact"/>
        <w:rPr>
          <w:sz w:val="10"/>
          <w:szCs w:val="10"/>
        </w:rPr>
      </w:pPr>
    </w:p>
    <w:p w:rsidR="006F07EC" w:rsidRDefault="006F07EC">
      <w:pPr>
        <w:rPr>
          <w:sz w:val="2"/>
          <w:szCs w:val="2"/>
        </w:rPr>
        <w:sectPr w:rsidR="006F07EC">
          <w:pgSz w:w="12240" w:h="20160"/>
          <w:pgMar w:top="939" w:right="0" w:bottom="3864" w:left="0" w:header="0" w:footer="3" w:gutter="0"/>
          <w:cols w:space="720"/>
          <w:noEndnote/>
          <w:docGrid w:linePitch="360"/>
        </w:sectPr>
      </w:pPr>
    </w:p>
    <w:p w:rsidR="006F07EC" w:rsidRDefault="00383782">
      <w:pPr>
        <w:pStyle w:val="10"/>
        <w:keepNext/>
        <w:keepLines/>
        <w:shd w:val="clear" w:color="auto" w:fill="auto"/>
        <w:ind w:left="80"/>
      </w:pPr>
      <w:bookmarkStart w:id="0" w:name="bookmark0"/>
      <w:r>
        <w:lastRenderedPageBreak/>
        <w:t>ПРОТОКОЛ № 3</w:t>
      </w:r>
      <w:bookmarkEnd w:id="0"/>
    </w:p>
    <w:p w:rsidR="001C7564" w:rsidRDefault="001C7564">
      <w:pPr>
        <w:pStyle w:val="10"/>
        <w:keepNext/>
        <w:keepLines/>
        <w:shd w:val="clear" w:color="auto" w:fill="auto"/>
        <w:ind w:left="80"/>
      </w:pPr>
    </w:p>
    <w:p w:rsidR="006F07EC" w:rsidRDefault="00383782" w:rsidP="001C7564">
      <w:pPr>
        <w:pStyle w:val="30"/>
        <w:shd w:val="clear" w:color="auto" w:fill="auto"/>
        <w:spacing w:after="570"/>
        <w:ind w:left="80"/>
        <w:jc w:val="both"/>
      </w:pPr>
      <w:r>
        <w:t>заседания комиссии по делам несо</w:t>
      </w:r>
      <w:r>
        <w:t>вершеннолетних и защите их прав</w:t>
      </w:r>
      <w:r>
        <w:br/>
      </w:r>
      <w:r>
        <w:t>администрации</w:t>
      </w:r>
      <w:r w:rsidR="001C7564">
        <w:t xml:space="preserve">                                                          </w:t>
      </w:r>
      <w:r>
        <w:t>Грозненского муниципального района</w:t>
      </w:r>
    </w:p>
    <w:p w:rsidR="006F07EC" w:rsidRDefault="001C7564">
      <w:pPr>
        <w:pStyle w:val="10"/>
        <w:keepNext/>
        <w:keepLines/>
        <w:shd w:val="clear" w:color="auto" w:fill="auto"/>
        <w:tabs>
          <w:tab w:val="left" w:pos="3474"/>
        </w:tabs>
        <w:spacing w:after="274" w:line="280" w:lineRule="exact"/>
        <w:jc w:val="both"/>
      </w:pPr>
      <w:r>
        <w:rPr>
          <w:noProof/>
          <w:lang w:bidi="ar-SA"/>
        </w:rPr>
        <mc:AlternateContent>
          <mc:Choice Requires="wps">
            <w:drawing>
              <wp:anchor distT="0" distB="0" distL="63500" distR="1328420" simplePos="0" relativeHeight="251658240" behindDoc="1" locked="0" layoutInCell="1" allowOverlap="1">
                <wp:simplePos x="0" y="0"/>
                <wp:positionH relativeFrom="margin">
                  <wp:posOffset>3175</wp:posOffset>
                </wp:positionH>
                <wp:positionV relativeFrom="paragraph">
                  <wp:posOffset>-20955</wp:posOffset>
                </wp:positionV>
                <wp:extent cx="1245870" cy="355600"/>
                <wp:effectExtent l="3175" t="0" r="0" b="444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EC" w:rsidRDefault="00383782">
                            <w:pPr>
                              <w:pStyle w:val="30"/>
                              <w:shd w:val="clear" w:color="auto" w:fill="auto"/>
                              <w:spacing w:after="0" w:line="280" w:lineRule="exact"/>
                              <w:jc w:val="left"/>
                            </w:pPr>
                            <w:r>
                              <w:rPr>
                                <w:rStyle w:val="3Exact"/>
                                <w:b/>
                                <w:bCs/>
                              </w:rPr>
                              <w:t>27.02.2019г. 11ч.</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65pt;width:98.1pt;height:28pt;z-index:-251658240;visibility:visible;mso-wrap-style:square;mso-width-percent:0;mso-height-percent:0;mso-wrap-distance-left:5pt;mso-wrap-distance-top:0;mso-wrap-distance-right:104.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WgrQ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" filled="f" stroked="f">
                <v:textbox style="mso-fit-shape-to-text:t" inset="0,0,0,0">
                  <w:txbxContent>
                    <w:p w:rsidR="006F07EC" w:rsidRDefault="00383782">
                      <w:pPr>
                        <w:pStyle w:val="30"/>
                        <w:shd w:val="clear" w:color="auto" w:fill="auto"/>
                        <w:spacing w:after="0" w:line="280" w:lineRule="exact"/>
                        <w:jc w:val="left"/>
                      </w:pPr>
                      <w:r>
                        <w:rPr>
                          <w:rStyle w:val="3Exact"/>
                          <w:b/>
                          <w:bCs/>
                        </w:rPr>
                        <w:t>27.02.2019г. 11ч.</w:t>
                      </w:r>
                    </w:p>
                  </w:txbxContent>
                </v:textbox>
                <w10:wrap type="square" side="right" anchorx="margin"/>
              </v:shape>
            </w:pict>
          </mc:Fallback>
        </mc:AlternateContent>
      </w:r>
      <w:bookmarkStart w:id="1" w:name="bookmark1"/>
      <w:r w:rsidR="00383782">
        <w:t>с.Толстой-Юрт</w:t>
      </w:r>
      <w:r w:rsidR="00383782">
        <w:tab/>
        <w:t>Актовый зал</w:t>
      </w:r>
      <w:bookmarkEnd w:id="1"/>
    </w:p>
    <w:p w:rsidR="006F07EC" w:rsidRDefault="00383782">
      <w:pPr>
        <w:pStyle w:val="10"/>
        <w:keepNext/>
        <w:keepLines/>
        <w:shd w:val="clear" w:color="auto" w:fill="auto"/>
        <w:spacing w:after="239" w:line="280" w:lineRule="exact"/>
        <w:ind w:left="3040"/>
        <w:jc w:val="left"/>
      </w:pPr>
      <w:bookmarkStart w:id="2" w:name="bookmark2"/>
      <w:r>
        <w:t>Присутствовали:</w:t>
      </w:r>
      <w:bookmarkEnd w:id="2"/>
    </w:p>
    <w:p w:rsidR="006F07EC" w:rsidRDefault="00383782">
      <w:pPr>
        <w:pStyle w:val="10"/>
        <w:keepNext/>
        <w:keepLines/>
        <w:shd w:val="clear" w:color="auto" w:fill="auto"/>
        <w:tabs>
          <w:tab w:val="left" w:pos="3720"/>
        </w:tabs>
        <w:spacing w:line="320" w:lineRule="exact"/>
        <w:jc w:val="both"/>
      </w:pPr>
      <w:bookmarkStart w:id="3" w:name="bookmark3"/>
      <w:r>
        <w:t>Председатель комиссии:</w:t>
      </w:r>
      <w:r>
        <w:tab/>
        <w:t>- Баудинов З.Ш.</w:t>
      </w:r>
      <w:bookmarkEnd w:id="3"/>
    </w:p>
    <w:p w:rsidR="006F07EC" w:rsidRDefault="00383782">
      <w:pPr>
        <w:pStyle w:val="30"/>
        <w:shd w:val="clear" w:color="auto" w:fill="auto"/>
        <w:tabs>
          <w:tab w:val="left" w:pos="3720"/>
        </w:tabs>
        <w:spacing w:line="320" w:lineRule="exact"/>
        <w:ind w:right="3360"/>
        <w:jc w:val="left"/>
      </w:pPr>
      <w:r>
        <w:t xml:space="preserve">Зам. </w:t>
      </w:r>
      <w:r>
        <w:t>председателя комиссии - Абдулазиев А.Ш. Ответственный секретарь:</w:t>
      </w:r>
      <w:r>
        <w:tab/>
        <w:t>- Батаев Р. А.</w:t>
      </w:r>
    </w:p>
    <w:p w:rsidR="006F07EC" w:rsidRDefault="001C7564">
      <w:pPr>
        <w:pStyle w:val="20"/>
        <w:numPr>
          <w:ilvl w:val="0"/>
          <w:numId w:val="2"/>
        </w:numPr>
        <w:shd w:val="clear" w:color="auto" w:fill="auto"/>
        <w:tabs>
          <w:tab w:val="left" w:pos="272"/>
        </w:tabs>
        <w:spacing w:before="0"/>
        <w:ind w:firstLine="0"/>
      </w:pPr>
      <w:r>
        <w:rPr>
          <w:noProof/>
          <w:lang w:bidi="ar-SA"/>
        </w:rPr>
        <mc:AlternateContent>
          <mc:Choice Requires="wps">
            <w:drawing>
              <wp:anchor distT="0" distB="0" distL="63500" distR="189865" simplePos="0" relativeHeight="251659264" behindDoc="1" locked="0" layoutInCell="1" allowOverlap="1">
                <wp:simplePos x="0" y="0"/>
                <wp:positionH relativeFrom="margin">
                  <wp:posOffset>8255</wp:posOffset>
                </wp:positionH>
                <wp:positionV relativeFrom="paragraph">
                  <wp:posOffset>-249555</wp:posOffset>
                </wp:positionV>
                <wp:extent cx="2199005" cy="2114550"/>
                <wp:effectExtent l="0" t="0" r="2540" b="0"/>
                <wp:wrapSquare wrapText="r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EC" w:rsidRDefault="00383782">
                            <w:pPr>
                              <w:pStyle w:val="30"/>
                              <w:shd w:val="clear" w:color="auto" w:fill="auto"/>
                              <w:spacing w:after="0" w:line="280" w:lineRule="exact"/>
                              <w:jc w:val="left"/>
                            </w:pPr>
                            <w:r>
                              <w:rPr>
                                <w:rStyle w:val="3Exact"/>
                                <w:b/>
                                <w:bCs/>
                              </w:rPr>
                              <w:t>Члены комиссии:</w:t>
                            </w:r>
                          </w:p>
                          <w:p w:rsidR="006F07EC" w:rsidRDefault="00383782">
                            <w:pPr>
                              <w:pStyle w:val="30"/>
                              <w:numPr>
                                <w:ilvl w:val="0"/>
                                <w:numId w:val="1"/>
                              </w:numPr>
                              <w:shd w:val="clear" w:color="auto" w:fill="auto"/>
                              <w:tabs>
                                <w:tab w:val="left" w:pos="918"/>
                              </w:tabs>
                              <w:spacing w:after="295" w:line="280" w:lineRule="exact"/>
                              <w:ind w:left="760"/>
                              <w:jc w:val="both"/>
                            </w:pPr>
                            <w:r>
                              <w:rPr>
                                <w:rStyle w:val="3Exact"/>
                                <w:b/>
                                <w:bCs/>
                              </w:rPr>
                              <w:t>Джамалханов А.А.</w:t>
                            </w:r>
                          </w:p>
                          <w:p w:rsidR="006F07EC" w:rsidRDefault="00383782">
                            <w:pPr>
                              <w:pStyle w:val="30"/>
                              <w:numPr>
                                <w:ilvl w:val="0"/>
                                <w:numId w:val="1"/>
                              </w:numPr>
                              <w:shd w:val="clear" w:color="auto" w:fill="auto"/>
                              <w:tabs>
                                <w:tab w:val="left" w:pos="1008"/>
                              </w:tabs>
                              <w:spacing w:after="0"/>
                              <w:ind w:left="760"/>
                              <w:jc w:val="both"/>
                            </w:pPr>
                            <w:r>
                              <w:rPr>
                                <w:rStyle w:val="3Exact"/>
                                <w:b/>
                                <w:bCs/>
                              </w:rPr>
                              <w:t>Шахмурзаева М.М.</w:t>
                            </w:r>
                          </w:p>
                          <w:p w:rsidR="006F07EC" w:rsidRDefault="00383782">
                            <w:pPr>
                              <w:pStyle w:val="30"/>
                              <w:numPr>
                                <w:ilvl w:val="0"/>
                                <w:numId w:val="1"/>
                              </w:numPr>
                              <w:shd w:val="clear" w:color="auto" w:fill="auto"/>
                              <w:tabs>
                                <w:tab w:val="left" w:pos="998"/>
                              </w:tabs>
                              <w:spacing w:after="0"/>
                              <w:ind w:left="760"/>
                              <w:jc w:val="both"/>
                            </w:pPr>
                            <w:r>
                              <w:rPr>
                                <w:rStyle w:val="3Exact"/>
                                <w:b/>
                                <w:bCs/>
                              </w:rPr>
                              <w:t>Маликова А.М.</w:t>
                            </w:r>
                          </w:p>
                          <w:p w:rsidR="006F07EC" w:rsidRDefault="00383782">
                            <w:pPr>
                              <w:pStyle w:val="30"/>
                              <w:numPr>
                                <w:ilvl w:val="0"/>
                                <w:numId w:val="1"/>
                              </w:numPr>
                              <w:shd w:val="clear" w:color="auto" w:fill="auto"/>
                              <w:tabs>
                                <w:tab w:val="left" w:pos="994"/>
                              </w:tabs>
                              <w:spacing w:after="0"/>
                              <w:ind w:left="760"/>
                              <w:jc w:val="both"/>
                            </w:pPr>
                            <w:r>
                              <w:rPr>
                                <w:rStyle w:val="3Exact"/>
                                <w:b/>
                                <w:bCs/>
                              </w:rPr>
                              <w:t>Хатуев Р.С.</w:t>
                            </w:r>
                          </w:p>
                          <w:p w:rsidR="006F07EC" w:rsidRDefault="00383782">
                            <w:pPr>
                              <w:pStyle w:val="30"/>
                              <w:numPr>
                                <w:ilvl w:val="0"/>
                                <w:numId w:val="1"/>
                              </w:numPr>
                              <w:shd w:val="clear" w:color="auto" w:fill="auto"/>
                              <w:tabs>
                                <w:tab w:val="left" w:pos="994"/>
                              </w:tabs>
                              <w:spacing w:after="330"/>
                              <w:ind w:left="760"/>
                              <w:jc w:val="both"/>
                            </w:pPr>
                            <w:r>
                              <w:rPr>
                                <w:rStyle w:val="3Exact"/>
                                <w:b/>
                                <w:bCs/>
                              </w:rPr>
                              <w:t>Матаева Р.Э.</w:t>
                            </w:r>
                          </w:p>
                          <w:p w:rsidR="006F07EC" w:rsidRDefault="00383782">
                            <w:pPr>
                              <w:pStyle w:val="30"/>
                              <w:numPr>
                                <w:ilvl w:val="0"/>
                                <w:numId w:val="1"/>
                              </w:numPr>
                              <w:shd w:val="clear" w:color="auto" w:fill="auto"/>
                              <w:tabs>
                                <w:tab w:val="left" w:pos="933"/>
                              </w:tabs>
                              <w:spacing w:after="0" w:line="280" w:lineRule="exact"/>
                              <w:ind w:left="760"/>
                              <w:jc w:val="both"/>
                            </w:pPr>
                            <w:r>
                              <w:rPr>
                                <w:rStyle w:val="3Exact"/>
                                <w:b/>
                                <w:bCs/>
                              </w:rPr>
                              <w:t>Саралиев И.Ю.</w:t>
                            </w:r>
                          </w:p>
                          <w:p w:rsidR="006F07EC" w:rsidRDefault="00383782">
                            <w:pPr>
                              <w:pStyle w:val="30"/>
                              <w:numPr>
                                <w:ilvl w:val="0"/>
                                <w:numId w:val="1"/>
                              </w:numPr>
                              <w:shd w:val="clear" w:color="auto" w:fill="auto"/>
                              <w:tabs>
                                <w:tab w:val="left" w:pos="990"/>
                              </w:tabs>
                              <w:spacing w:after="0" w:line="280" w:lineRule="exact"/>
                              <w:ind w:left="760"/>
                              <w:jc w:val="both"/>
                            </w:pPr>
                            <w:r>
                              <w:rPr>
                                <w:rStyle w:val="3Exact"/>
                                <w:b/>
                                <w:bCs/>
                              </w:rPr>
                              <w:t>Хакиева Д.О.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5pt;margin-top:-19.65pt;width:173.15pt;height:166.5pt;z-index:-251657216;visibility:visible;mso-wrap-style:square;mso-width-percent:0;mso-height-percent:0;mso-wrap-distance-left:5pt;mso-wrap-distance-top:0;mso-wrap-distance-right:14.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mysQIAALE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" filled="f" stroked="f">
                <v:textbox style="mso-fit-shape-to-text:t" inset="0,0,0,0">
                  <w:txbxContent>
                    <w:p w:rsidR="006F07EC" w:rsidRDefault="00383782">
                      <w:pPr>
                        <w:pStyle w:val="30"/>
                        <w:shd w:val="clear" w:color="auto" w:fill="auto"/>
                        <w:spacing w:after="0" w:line="280" w:lineRule="exact"/>
                        <w:jc w:val="left"/>
                      </w:pPr>
                      <w:r>
                        <w:rPr>
                          <w:rStyle w:val="3Exact"/>
                          <w:b/>
                          <w:bCs/>
                        </w:rPr>
                        <w:t>Члены комиссии:</w:t>
                      </w:r>
                    </w:p>
                    <w:p w:rsidR="006F07EC" w:rsidRDefault="00383782">
                      <w:pPr>
                        <w:pStyle w:val="30"/>
                        <w:numPr>
                          <w:ilvl w:val="0"/>
                          <w:numId w:val="1"/>
                        </w:numPr>
                        <w:shd w:val="clear" w:color="auto" w:fill="auto"/>
                        <w:tabs>
                          <w:tab w:val="left" w:pos="918"/>
                        </w:tabs>
                        <w:spacing w:after="295" w:line="280" w:lineRule="exact"/>
                        <w:ind w:left="760"/>
                        <w:jc w:val="both"/>
                      </w:pPr>
                      <w:r>
                        <w:rPr>
                          <w:rStyle w:val="3Exact"/>
                          <w:b/>
                          <w:bCs/>
                        </w:rPr>
                        <w:t>Джамалханов А.А.</w:t>
                      </w:r>
                    </w:p>
                    <w:p w:rsidR="006F07EC" w:rsidRDefault="00383782">
                      <w:pPr>
                        <w:pStyle w:val="30"/>
                        <w:numPr>
                          <w:ilvl w:val="0"/>
                          <w:numId w:val="1"/>
                        </w:numPr>
                        <w:shd w:val="clear" w:color="auto" w:fill="auto"/>
                        <w:tabs>
                          <w:tab w:val="left" w:pos="1008"/>
                        </w:tabs>
                        <w:spacing w:after="0"/>
                        <w:ind w:left="760"/>
                        <w:jc w:val="both"/>
                      </w:pPr>
                      <w:r>
                        <w:rPr>
                          <w:rStyle w:val="3Exact"/>
                          <w:b/>
                          <w:bCs/>
                        </w:rPr>
                        <w:t>Шахмурзаева М.М.</w:t>
                      </w:r>
                    </w:p>
                    <w:p w:rsidR="006F07EC" w:rsidRDefault="00383782">
                      <w:pPr>
                        <w:pStyle w:val="30"/>
                        <w:numPr>
                          <w:ilvl w:val="0"/>
                          <w:numId w:val="1"/>
                        </w:numPr>
                        <w:shd w:val="clear" w:color="auto" w:fill="auto"/>
                        <w:tabs>
                          <w:tab w:val="left" w:pos="998"/>
                        </w:tabs>
                        <w:spacing w:after="0"/>
                        <w:ind w:left="760"/>
                        <w:jc w:val="both"/>
                      </w:pPr>
                      <w:r>
                        <w:rPr>
                          <w:rStyle w:val="3Exact"/>
                          <w:b/>
                          <w:bCs/>
                        </w:rPr>
                        <w:t>Маликова А.М.</w:t>
                      </w:r>
                    </w:p>
                    <w:p w:rsidR="006F07EC" w:rsidRDefault="00383782">
                      <w:pPr>
                        <w:pStyle w:val="30"/>
                        <w:numPr>
                          <w:ilvl w:val="0"/>
                          <w:numId w:val="1"/>
                        </w:numPr>
                        <w:shd w:val="clear" w:color="auto" w:fill="auto"/>
                        <w:tabs>
                          <w:tab w:val="left" w:pos="994"/>
                        </w:tabs>
                        <w:spacing w:after="0"/>
                        <w:ind w:left="760"/>
                        <w:jc w:val="both"/>
                      </w:pPr>
                      <w:r>
                        <w:rPr>
                          <w:rStyle w:val="3Exact"/>
                          <w:b/>
                          <w:bCs/>
                        </w:rPr>
                        <w:t>Хатуев Р.С.</w:t>
                      </w:r>
                    </w:p>
                    <w:p w:rsidR="006F07EC" w:rsidRDefault="00383782">
                      <w:pPr>
                        <w:pStyle w:val="30"/>
                        <w:numPr>
                          <w:ilvl w:val="0"/>
                          <w:numId w:val="1"/>
                        </w:numPr>
                        <w:shd w:val="clear" w:color="auto" w:fill="auto"/>
                        <w:tabs>
                          <w:tab w:val="left" w:pos="994"/>
                        </w:tabs>
                        <w:spacing w:after="330"/>
                        <w:ind w:left="760"/>
                        <w:jc w:val="both"/>
                      </w:pPr>
                      <w:r>
                        <w:rPr>
                          <w:rStyle w:val="3Exact"/>
                          <w:b/>
                          <w:bCs/>
                        </w:rPr>
                        <w:t>Матаева Р.Э.</w:t>
                      </w:r>
                    </w:p>
                    <w:p w:rsidR="006F07EC" w:rsidRDefault="00383782">
                      <w:pPr>
                        <w:pStyle w:val="30"/>
                        <w:numPr>
                          <w:ilvl w:val="0"/>
                          <w:numId w:val="1"/>
                        </w:numPr>
                        <w:shd w:val="clear" w:color="auto" w:fill="auto"/>
                        <w:tabs>
                          <w:tab w:val="left" w:pos="933"/>
                        </w:tabs>
                        <w:spacing w:after="0" w:line="280" w:lineRule="exact"/>
                        <w:ind w:left="760"/>
                        <w:jc w:val="both"/>
                      </w:pPr>
                      <w:r>
                        <w:rPr>
                          <w:rStyle w:val="3Exact"/>
                          <w:b/>
                          <w:bCs/>
                        </w:rPr>
                        <w:t>Саралиев И.Ю.</w:t>
                      </w:r>
                    </w:p>
                    <w:p w:rsidR="006F07EC" w:rsidRDefault="00383782">
                      <w:pPr>
                        <w:pStyle w:val="30"/>
                        <w:numPr>
                          <w:ilvl w:val="0"/>
                          <w:numId w:val="1"/>
                        </w:numPr>
                        <w:shd w:val="clear" w:color="auto" w:fill="auto"/>
                        <w:tabs>
                          <w:tab w:val="left" w:pos="990"/>
                        </w:tabs>
                        <w:spacing w:after="0" w:line="280" w:lineRule="exact"/>
                        <w:ind w:left="760"/>
                        <w:jc w:val="both"/>
                      </w:pPr>
                      <w:r>
                        <w:rPr>
                          <w:rStyle w:val="3Exact"/>
                          <w:b/>
                          <w:bCs/>
                        </w:rPr>
                        <w:t>Хакиева Д.О.</w:t>
                      </w:r>
                    </w:p>
                  </w:txbxContent>
                </v:textbox>
                <w10:wrap type="square" side="right" anchorx="margin"/>
              </v:shape>
            </w:pict>
          </mc:Fallback>
        </mc:AlternateContent>
      </w:r>
      <w:r w:rsidR="00383782">
        <w:t xml:space="preserve">старший инспектор по делам несовершеннолетних, капитан </w:t>
      </w:r>
      <w:r w:rsidR="00383782">
        <w:t>полиции;</w:t>
      </w:r>
    </w:p>
    <w:p w:rsidR="006F07EC" w:rsidRDefault="00383782">
      <w:pPr>
        <w:pStyle w:val="20"/>
        <w:numPr>
          <w:ilvl w:val="0"/>
          <w:numId w:val="2"/>
        </w:numPr>
        <w:shd w:val="clear" w:color="auto" w:fill="auto"/>
        <w:tabs>
          <w:tab w:val="left" w:pos="272"/>
        </w:tabs>
        <w:spacing w:before="0"/>
        <w:ind w:firstLine="0"/>
        <w:jc w:val="both"/>
      </w:pPr>
      <w:r>
        <w:t>начальник отдела опеки и попечительства;</w:t>
      </w:r>
    </w:p>
    <w:p w:rsidR="006F07EC" w:rsidRDefault="00383782">
      <w:pPr>
        <w:pStyle w:val="20"/>
        <w:numPr>
          <w:ilvl w:val="0"/>
          <w:numId w:val="2"/>
        </w:numPr>
        <w:shd w:val="clear" w:color="auto" w:fill="auto"/>
        <w:tabs>
          <w:tab w:val="left" w:pos="272"/>
        </w:tabs>
        <w:spacing w:before="0"/>
        <w:ind w:firstLine="0"/>
        <w:jc w:val="both"/>
      </w:pPr>
      <w:r>
        <w:t>начальник отдела культуры;</w:t>
      </w:r>
    </w:p>
    <w:p w:rsidR="006F07EC" w:rsidRDefault="00383782">
      <w:pPr>
        <w:pStyle w:val="20"/>
        <w:numPr>
          <w:ilvl w:val="0"/>
          <w:numId w:val="2"/>
        </w:numPr>
        <w:shd w:val="clear" w:color="auto" w:fill="auto"/>
        <w:tabs>
          <w:tab w:val="left" w:pos="276"/>
        </w:tabs>
        <w:spacing w:before="0"/>
        <w:ind w:firstLine="0"/>
        <w:jc w:val="both"/>
      </w:pPr>
      <w:r>
        <w:t>зам. гл. врача ЦРБ, педиатр;</w:t>
      </w:r>
    </w:p>
    <w:p w:rsidR="006F07EC" w:rsidRDefault="00383782">
      <w:pPr>
        <w:pStyle w:val="20"/>
        <w:numPr>
          <w:ilvl w:val="0"/>
          <w:numId w:val="2"/>
        </w:numPr>
        <w:shd w:val="clear" w:color="auto" w:fill="auto"/>
        <w:tabs>
          <w:tab w:val="left" w:pos="276"/>
        </w:tabs>
        <w:spacing w:before="0"/>
        <w:ind w:left="380"/>
      </w:pPr>
      <w:r>
        <w:t>специалист 1-го УО Грозненского муниципального района;</w:t>
      </w:r>
    </w:p>
    <w:p w:rsidR="006F07EC" w:rsidRDefault="00383782">
      <w:pPr>
        <w:pStyle w:val="20"/>
        <w:numPr>
          <w:ilvl w:val="0"/>
          <w:numId w:val="2"/>
        </w:numPr>
        <w:shd w:val="clear" w:color="auto" w:fill="auto"/>
        <w:tabs>
          <w:tab w:val="left" w:pos="279"/>
        </w:tabs>
        <w:spacing w:before="0"/>
        <w:ind w:firstLine="0"/>
        <w:jc w:val="both"/>
      </w:pPr>
      <w:r>
        <w:t>Г К У (КЦСОН)</w:t>
      </w:r>
    </w:p>
    <w:p w:rsidR="006F07EC" w:rsidRDefault="00383782">
      <w:pPr>
        <w:pStyle w:val="20"/>
        <w:numPr>
          <w:ilvl w:val="0"/>
          <w:numId w:val="2"/>
        </w:numPr>
        <w:shd w:val="clear" w:color="auto" w:fill="auto"/>
        <w:tabs>
          <w:tab w:val="left" w:pos="279"/>
        </w:tabs>
        <w:spacing w:before="0" w:after="332"/>
        <w:ind w:firstLine="0"/>
        <w:jc w:val="both"/>
      </w:pPr>
      <w:r>
        <w:t>начальник ОТ и СР района;</w:t>
      </w:r>
    </w:p>
    <w:p w:rsidR="006F07EC" w:rsidRDefault="00383782">
      <w:pPr>
        <w:pStyle w:val="40"/>
        <w:shd w:val="clear" w:color="auto" w:fill="auto"/>
        <w:spacing w:before="0" w:after="0" w:line="280" w:lineRule="exact"/>
      </w:pPr>
      <w:r>
        <w:t>Приглашенные:</w:t>
      </w:r>
    </w:p>
    <w:p w:rsidR="006F07EC" w:rsidRDefault="00383782">
      <w:pPr>
        <w:pStyle w:val="20"/>
        <w:shd w:val="clear" w:color="auto" w:fill="auto"/>
        <w:tabs>
          <w:tab w:val="left" w:pos="3720"/>
        </w:tabs>
        <w:spacing w:before="0" w:after="249" w:line="280" w:lineRule="exact"/>
        <w:ind w:left="820" w:firstLine="0"/>
        <w:jc w:val="both"/>
      </w:pPr>
      <w:r>
        <w:rPr>
          <w:rStyle w:val="21"/>
        </w:rPr>
        <w:t xml:space="preserve">-Закриев </w:t>
      </w:r>
      <w:r>
        <w:t>С.С.</w:t>
      </w:r>
      <w:r>
        <w:tab/>
        <w:t xml:space="preserve">- помощник прокурора </w:t>
      </w:r>
      <w:r>
        <w:t>района.</w:t>
      </w:r>
    </w:p>
    <w:p w:rsidR="006F07EC" w:rsidRDefault="00383782">
      <w:pPr>
        <w:pStyle w:val="20"/>
        <w:shd w:val="clear" w:color="auto" w:fill="auto"/>
        <w:spacing w:before="0" w:after="330" w:line="317" w:lineRule="exact"/>
        <w:ind w:firstLine="0"/>
      </w:pPr>
      <w:r>
        <w:rPr>
          <w:rStyle w:val="21"/>
        </w:rPr>
        <w:t xml:space="preserve">Приглашенные родители: </w:t>
      </w:r>
      <w:r>
        <w:t>Яхъяева М.М., Яхъяев А.Х., Шамсудов Р</w:t>
      </w:r>
      <w:r w:rsidR="001C7564">
        <w:t>.М., Шаипова И.З., Цуцугов Б.Л.</w:t>
      </w:r>
      <w:r>
        <w:t xml:space="preserve"> Хатуева С.И., Хизриева Я.М., Толемишева М.А., Тодаева Р.А., Сосаева З.С., Сапарбиев И.К., Сакаева э.Л., Мудуева Л.К., Мудуева М.А., Махамаева Л.А., Махамае</w:t>
      </w:r>
      <w:r w:rsidR="001C7564">
        <w:t>в Я.М., М</w:t>
      </w:r>
      <w:r>
        <w:t>араева М.Л., Мусаева П.Р., Мальцагова С.Х., Куталова П.Ш., Катаева И.У., Истамулова Р.А., Исраилова С.Х., Исаева А.С., Зубайраева Л.Ю., Думник М.Р., Демельханова Т.Б., Бибулатова М.А., Бабатханова М.В, Темерсултанова Ш.С.</w:t>
      </w:r>
    </w:p>
    <w:p w:rsidR="006F07EC" w:rsidRDefault="00383782">
      <w:pPr>
        <w:pStyle w:val="10"/>
        <w:keepNext/>
        <w:keepLines/>
        <w:shd w:val="clear" w:color="auto" w:fill="auto"/>
        <w:spacing w:after="282" w:line="280" w:lineRule="exact"/>
        <w:ind w:left="3340"/>
        <w:jc w:val="left"/>
      </w:pPr>
      <w:bookmarkStart w:id="4" w:name="bookmark4"/>
      <w:r>
        <w:t>Повестка дня.</w:t>
      </w:r>
      <w:bookmarkEnd w:id="4"/>
    </w:p>
    <w:p w:rsidR="006F07EC" w:rsidRDefault="00383782">
      <w:pPr>
        <w:pStyle w:val="20"/>
        <w:shd w:val="clear" w:color="auto" w:fill="auto"/>
        <w:spacing w:before="0" w:after="253" w:line="280" w:lineRule="exact"/>
        <w:ind w:left="1200" w:firstLine="0"/>
        <w:jc w:val="both"/>
      </w:pPr>
      <w:r>
        <w:t>1. Рассмотр</w:t>
      </w:r>
      <w:r>
        <w:t>ение 30 дел об административных правонарушениях.</w:t>
      </w:r>
    </w:p>
    <w:p w:rsidR="006F07EC" w:rsidRDefault="001C7564">
      <w:pPr>
        <w:pStyle w:val="20"/>
        <w:shd w:val="clear" w:color="auto" w:fill="auto"/>
        <w:tabs>
          <w:tab w:val="left" w:pos="6773"/>
        </w:tabs>
        <w:spacing w:before="0" w:line="317" w:lineRule="exact"/>
        <w:ind w:left="1200" w:firstLine="0"/>
        <w:jc w:val="both"/>
      </w:pPr>
      <w:r>
        <w:t xml:space="preserve">2. О состоянии безнадзорности </w:t>
      </w:r>
      <w:r w:rsidR="00383782">
        <w:t>и правонарушений</w:t>
      </w:r>
    </w:p>
    <w:p w:rsidR="006F07EC" w:rsidRDefault="00383782">
      <w:pPr>
        <w:pStyle w:val="20"/>
        <w:shd w:val="clear" w:color="auto" w:fill="auto"/>
        <w:spacing w:before="0" w:line="317" w:lineRule="exact"/>
        <w:ind w:left="1540" w:firstLine="0"/>
        <w:jc w:val="both"/>
      </w:pPr>
      <w:r>
        <w:t>несовершеннолетних в Грозненском муниципальном районе за</w:t>
      </w:r>
    </w:p>
    <w:p w:rsidR="006F07EC" w:rsidRDefault="00383782">
      <w:pPr>
        <w:pStyle w:val="20"/>
        <w:numPr>
          <w:ilvl w:val="0"/>
          <w:numId w:val="3"/>
        </w:numPr>
        <w:shd w:val="clear" w:color="auto" w:fill="auto"/>
        <w:tabs>
          <w:tab w:val="left" w:pos="2280"/>
        </w:tabs>
        <w:spacing w:before="0" w:line="317" w:lineRule="exact"/>
        <w:ind w:left="1540" w:firstLine="0"/>
        <w:jc w:val="both"/>
      </w:pPr>
      <w:r>
        <w:t xml:space="preserve">год и мерах по улучшению работы по профилактике правонарушений и преступлений среди несовершеннолетних </w:t>
      </w:r>
      <w:r>
        <w:t>в</w:t>
      </w:r>
    </w:p>
    <w:p w:rsidR="006F07EC" w:rsidRDefault="00383782">
      <w:pPr>
        <w:pStyle w:val="20"/>
        <w:numPr>
          <w:ilvl w:val="0"/>
          <w:numId w:val="3"/>
        </w:numPr>
        <w:shd w:val="clear" w:color="auto" w:fill="auto"/>
        <w:tabs>
          <w:tab w:val="left" w:pos="2284"/>
        </w:tabs>
        <w:spacing w:before="0" w:line="317" w:lineRule="exact"/>
        <w:ind w:left="1540" w:firstLine="0"/>
        <w:jc w:val="both"/>
      </w:pPr>
      <w:r>
        <w:t>году. (Докладчик: председатель комиссии - Баудинов З.Ш., содокладчик - Джамалханов А.А. начальник ПДН)</w:t>
      </w:r>
      <w:r>
        <w:br w:type="page"/>
      </w:r>
    </w:p>
    <w:p w:rsidR="006F07EC" w:rsidRDefault="00383782">
      <w:pPr>
        <w:pStyle w:val="10"/>
        <w:keepNext/>
        <w:keepLines/>
        <w:shd w:val="clear" w:color="auto" w:fill="auto"/>
        <w:spacing w:line="280" w:lineRule="exact"/>
        <w:jc w:val="both"/>
      </w:pPr>
      <w:bookmarkStart w:id="5" w:name="bookmark5"/>
      <w:r>
        <w:lastRenderedPageBreak/>
        <w:t>По первому вопросу:</w:t>
      </w:r>
      <w:bookmarkEnd w:id="5"/>
    </w:p>
    <w:p w:rsidR="006F07EC" w:rsidRDefault="00383782">
      <w:pPr>
        <w:pStyle w:val="20"/>
        <w:shd w:val="clear" w:color="auto" w:fill="auto"/>
        <w:spacing w:before="0" w:after="243" w:line="324" w:lineRule="exact"/>
        <w:ind w:firstLine="1300"/>
        <w:jc w:val="both"/>
      </w:pPr>
      <w:r>
        <w:rPr>
          <w:rStyle w:val="21"/>
        </w:rPr>
        <w:t xml:space="preserve">Выступил: - Батаев Р.А. </w:t>
      </w:r>
      <w:r>
        <w:t xml:space="preserve">Сегодня мы рассматриваем 30 дел об административных правонарушениях, все родители были оповещены, но не </w:t>
      </w:r>
      <w:r>
        <w:t>явились на заседание. В определении указано, что в случае отсутствии лица, в отношении которого возбуждено дело об административном правонарушении, за комиссией сохраняется право рассмотрения дела. Я зачитаю все дела об административных правонарушениях.</w:t>
      </w:r>
    </w:p>
    <w:p w:rsidR="006F07EC" w:rsidRDefault="00383782">
      <w:pPr>
        <w:pStyle w:val="20"/>
        <w:shd w:val="clear" w:color="auto" w:fill="auto"/>
        <w:spacing w:before="0"/>
        <w:ind w:firstLine="0"/>
        <w:jc w:val="both"/>
      </w:pPr>
      <w:r>
        <w:rPr>
          <w:rStyle w:val="21"/>
        </w:rPr>
        <w:t>Вы</w:t>
      </w:r>
      <w:r>
        <w:rPr>
          <w:rStyle w:val="21"/>
        </w:rPr>
        <w:t xml:space="preserve">ступил: - Закриев С.С. </w:t>
      </w:r>
      <w:r>
        <w:t>- как следует из представленных доказательств в частности протокола об административном правонарушении и объяснения лица, в отношении которого ведется производство по делу об административном правонарушении:</w:t>
      </w:r>
    </w:p>
    <w:p w:rsidR="006F07EC" w:rsidRDefault="00383782">
      <w:pPr>
        <w:pStyle w:val="40"/>
        <w:shd w:val="clear" w:color="auto" w:fill="auto"/>
        <w:tabs>
          <w:tab w:val="left" w:pos="6347"/>
        </w:tabs>
        <w:spacing w:before="0" w:after="0" w:line="317" w:lineRule="exact"/>
      </w:pPr>
      <w:r>
        <w:t xml:space="preserve">Яхъяева М.М., Яхъяев </w:t>
      </w:r>
      <w:r>
        <w:t>А.Х., Шамсудов Р.М., Шаипова И.З., Цуцугов Б.Л.. Хатуева С.И., Хизриева Я.М., Толемишева М.А., Тодаева Р.А,, Сосаева З.С., Сапарбиев И.К., Сакаева э.Л., Мудуева Л.К., Мудуева М.А., Махамаева Л.А., Махамаев Я.М., мараева М.Л., Мусаева П.Р., Мальцагова С.Х.,</w:t>
      </w:r>
      <w:r>
        <w:t xml:space="preserve"> Куталова П.Ш., Катаева И. У., Истамулова Р.А., Исраилова С.Х., Исаева А. С., Зубайраева Л.Ю., Думник М.Р., Демельханова Т.Б., Бибулатова М.А., Бабатханова М.В., Темерсултанова Ш.С.</w:t>
      </w:r>
      <w:r>
        <w:rPr>
          <w:rStyle w:val="41"/>
        </w:rPr>
        <w:tab/>
        <w:t>- усматривается вина в</w:t>
      </w:r>
    </w:p>
    <w:p w:rsidR="006F07EC" w:rsidRDefault="00383782">
      <w:pPr>
        <w:pStyle w:val="20"/>
        <w:shd w:val="clear" w:color="auto" w:fill="auto"/>
        <w:spacing w:before="0" w:after="240" w:line="317" w:lineRule="exact"/>
        <w:ind w:firstLine="0"/>
        <w:jc w:val="both"/>
      </w:pPr>
      <w:r>
        <w:t>совершении административного правонарушения, предус</w:t>
      </w:r>
      <w:r>
        <w:t>мотренного чЛ ст. 5.35 КоАП РФ. Полученные по делу доказательства являются законными и обоснованными.</w:t>
      </w:r>
    </w:p>
    <w:p w:rsidR="006F07EC" w:rsidRDefault="00383782">
      <w:pPr>
        <w:pStyle w:val="10"/>
        <w:keepNext/>
        <w:keepLines/>
        <w:shd w:val="clear" w:color="auto" w:fill="auto"/>
        <w:jc w:val="both"/>
      </w:pPr>
      <w:bookmarkStart w:id="6" w:name="bookmark6"/>
      <w:r>
        <w:t>Решили по первому вопросу:</w:t>
      </w:r>
      <w:bookmarkEnd w:id="6"/>
    </w:p>
    <w:p w:rsidR="006F07EC" w:rsidRDefault="00383782">
      <w:pPr>
        <w:pStyle w:val="40"/>
        <w:shd w:val="clear" w:color="auto" w:fill="auto"/>
        <w:spacing w:before="0" w:after="240" w:line="317" w:lineRule="exact"/>
      </w:pPr>
      <w:r>
        <w:rPr>
          <w:rStyle w:val="41"/>
        </w:rPr>
        <w:t xml:space="preserve">В отношении - </w:t>
      </w:r>
      <w:r>
        <w:t>Яхъяева М.М., Яхъяев А.Х., Шамсудов Р.М., Шаипова И.З., Цуцугов Б.Л.. Хатуева С.И., Хизриева Я.М., Толемишева М.А</w:t>
      </w:r>
      <w:r>
        <w:t>., Тодаева Р.А., Сосаева З.С., Сапарбиев И.К., Сакаева э.Л., Мудуева Л.К., Мудуева М.А., Махамаева Л.А., Махамаев Я.М., мараева М.Л., Мусаева П.Р., Мальцагова С.Х., Куталова П.Ш., Катаева И.У., Истамулова Р.А., Исраилова С.Х., Исаева А.С., Зубайраева Л.Ю.,</w:t>
      </w:r>
      <w:r>
        <w:t xml:space="preserve"> Думник М.Р., Демельханова Т.Б., Бибулатова М.А., Бабатханова М.В., Темерсултанова Ш.С. </w:t>
      </w:r>
      <w:r>
        <w:rPr>
          <w:rStyle w:val="41"/>
        </w:rPr>
        <w:t>вынесены предупреждения.</w:t>
      </w:r>
    </w:p>
    <w:p w:rsidR="006F07EC" w:rsidRDefault="00383782">
      <w:pPr>
        <w:pStyle w:val="10"/>
        <w:keepNext/>
        <w:keepLines/>
        <w:shd w:val="clear" w:color="auto" w:fill="auto"/>
        <w:jc w:val="both"/>
      </w:pPr>
      <w:bookmarkStart w:id="7" w:name="bookmark7"/>
      <w:r>
        <w:t>По второму вопросу:</w:t>
      </w:r>
      <w:bookmarkEnd w:id="7"/>
    </w:p>
    <w:p w:rsidR="006F07EC" w:rsidRDefault="00383782">
      <w:pPr>
        <w:pStyle w:val="20"/>
        <w:shd w:val="clear" w:color="auto" w:fill="auto"/>
        <w:spacing w:before="0" w:line="317" w:lineRule="exact"/>
        <w:ind w:firstLine="760"/>
        <w:jc w:val="both"/>
      </w:pPr>
      <w:r>
        <w:rPr>
          <w:rStyle w:val="21"/>
        </w:rPr>
        <w:t xml:space="preserve">Выступил: Баудинов З.Ш.- </w:t>
      </w:r>
      <w:r>
        <w:t>На первом заседании Комиссии были детально рассмотрены итоги работы Комиссии за 2018 год, выработа</w:t>
      </w:r>
      <w:r>
        <w:t>ны предложения по повышению эффективности работы Комиссии и был утвержден план на 2019 год.</w:t>
      </w:r>
    </w:p>
    <w:p w:rsidR="006F07EC" w:rsidRDefault="00383782">
      <w:pPr>
        <w:pStyle w:val="20"/>
        <w:shd w:val="clear" w:color="auto" w:fill="auto"/>
        <w:tabs>
          <w:tab w:val="left" w:pos="6718"/>
        </w:tabs>
        <w:spacing w:before="0" w:line="317" w:lineRule="exact"/>
        <w:ind w:firstLine="760"/>
        <w:jc w:val="both"/>
      </w:pPr>
      <w:r>
        <w:t>В соответствии с планом работы Комиссией проведено 3 заседания по вопросам состояния безнадзорности</w:t>
      </w:r>
      <w:r>
        <w:tab/>
        <w:t>и правонарушений</w:t>
      </w:r>
    </w:p>
    <w:p w:rsidR="006F07EC" w:rsidRDefault="00383782">
      <w:pPr>
        <w:pStyle w:val="20"/>
        <w:shd w:val="clear" w:color="auto" w:fill="auto"/>
        <w:spacing w:before="0" w:line="317" w:lineRule="exact"/>
        <w:ind w:firstLine="0"/>
        <w:jc w:val="both"/>
      </w:pPr>
      <w:r>
        <w:t>несовершеннолетних в районе, работы органа опек</w:t>
      </w:r>
      <w:r>
        <w:t>и и попечительства по защите прав детей-сирот и детей, оставшихся без попечения родителей.</w:t>
      </w:r>
    </w:p>
    <w:p w:rsidR="006F07EC" w:rsidRDefault="00383782">
      <w:pPr>
        <w:pStyle w:val="20"/>
        <w:shd w:val="clear" w:color="auto" w:fill="auto"/>
        <w:spacing w:before="0" w:line="317" w:lineRule="exact"/>
        <w:ind w:firstLine="760"/>
        <w:jc w:val="both"/>
      </w:pPr>
      <w:r>
        <w:t>За отчетный период 2018 года на учете в Комиссии состоит 5 несовершеннолетних детей и 12 неблагополучных семей, которые ненадлежащим образом исполняют свои родительс</w:t>
      </w:r>
      <w:r>
        <w:t>кие обязанности, т.е. семьи социального риска.</w:t>
      </w:r>
    </w:p>
    <w:p w:rsidR="006F07EC" w:rsidRDefault="00383782">
      <w:pPr>
        <w:pStyle w:val="20"/>
        <w:shd w:val="clear" w:color="auto" w:fill="auto"/>
        <w:spacing w:before="0" w:line="317" w:lineRule="exact"/>
        <w:ind w:firstLine="420"/>
      </w:pPr>
      <w:r>
        <w:t>На отчетный период 2018 года выявлено и поставлено на профилактический учет 5 несовершеннолетних и 6 родителей.</w:t>
      </w:r>
      <w:r>
        <w:br w:type="page"/>
      </w:r>
      <w:bookmarkStart w:id="8" w:name="_GoBack"/>
      <w:bookmarkEnd w:id="8"/>
    </w:p>
    <w:p w:rsidR="006F07EC" w:rsidRDefault="00383782">
      <w:pPr>
        <w:pStyle w:val="20"/>
        <w:shd w:val="clear" w:color="auto" w:fill="auto"/>
        <w:spacing w:before="0"/>
        <w:ind w:left="1000" w:firstLine="0"/>
      </w:pPr>
      <w:r>
        <w:lastRenderedPageBreak/>
        <w:t>На внутри школьном учете состоит 29 учеников.</w:t>
      </w:r>
    </w:p>
    <w:p w:rsidR="006F07EC" w:rsidRDefault="00383782">
      <w:pPr>
        <w:pStyle w:val="20"/>
        <w:shd w:val="clear" w:color="auto" w:fill="auto"/>
        <w:spacing w:before="0"/>
        <w:ind w:firstLine="440"/>
        <w:jc w:val="both"/>
      </w:pPr>
      <w:r>
        <w:t xml:space="preserve">В 2018 году КДН и ЗП провели 21 заседание, на </w:t>
      </w:r>
      <w:r>
        <w:t>которых рассмотрено 336 дел об административных правонарушениях, из них 15 штрафов , 5 прекращены и 316 предупреждений.</w:t>
      </w:r>
    </w:p>
    <w:p w:rsidR="006F07EC" w:rsidRDefault="00383782">
      <w:pPr>
        <w:pStyle w:val="20"/>
        <w:shd w:val="clear" w:color="auto" w:fill="auto"/>
        <w:spacing w:before="0"/>
        <w:ind w:firstLine="1360"/>
        <w:jc w:val="both"/>
      </w:pPr>
      <w:r>
        <w:t>В 2019 году на учете Комиссии состоит 5 несовершеннолетних детей и 14 семей, находящихся в социально-опасном положении. Эффективность ме</w:t>
      </w:r>
      <w:r>
        <w:t>жведомственного взаимодействия выявляется на стадии учета этих семей, когда идет сбор информации и документов. Ведь сообщение о наличии такой семьи, как правило, не содержит подробных сведений о семье, ребенка, имеющего проблемы. Слаженное взаимодействие п</w:t>
      </w:r>
      <w:r>
        <w:t>озволяет в максимально короткие сроки ставить такие семьи на учет.</w:t>
      </w:r>
    </w:p>
    <w:p w:rsidR="006F07EC" w:rsidRDefault="00383782">
      <w:pPr>
        <w:pStyle w:val="20"/>
        <w:shd w:val="clear" w:color="auto" w:fill="auto"/>
        <w:spacing w:before="0"/>
        <w:ind w:firstLine="740"/>
        <w:jc w:val="both"/>
      </w:pPr>
      <w:r>
        <w:t>Речь идет о качественном и быстром по срокам сборе информации от субъектов профилактики; - обследования жилищных условий; - беседы с ребенком, с родителями, родственниками, соседями; - полу</w:t>
      </w:r>
      <w:r>
        <w:t>чение обзорных справок; - копии документов, удостоверяющих личность; - сиротства и т.д.</w:t>
      </w:r>
    </w:p>
    <w:p w:rsidR="006F07EC" w:rsidRDefault="00383782">
      <w:pPr>
        <w:pStyle w:val="20"/>
        <w:shd w:val="clear" w:color="auto" w:fill="auto"/>
        <w:spacing w:before="0"/>
        <w:ind w:firstLine="740"/>
        <w:jc w:val="both"/>
      </w:pPr>
      <w:r>
        <w:t>А в последующем путем активной, совместной информационно</w:t>
      </w:r>
      <w:r>
        <w:softHyphen/>
        <w:t xml:space="preserve">профилактической работы - это взаимодействие позволяет выводить эти семьи из социально-опасного положения, что </w:t>
      </w:r>
      <w:r>
        <w:t>и является результатом эффективного взаимодействия субъектов профилактики.</w:t>
      </w:r>
    </w:p>
    <w:p w:rsidR="006F07EC" w:rsidRDefault="00383782">
      <w:pPr>
        <w:pStyle w:val="20"/>
        <w:shd w:val="clear" w:color="auto" w:fill="auto"/>
        <w:spacing w:before="0"/>
        <w:ind w:firstLine="740"/>
        <w:jc w:val="both"/>
      </w:pPr>
      <w:r>
        <w:t>Координатором межведомственного взаимодействия субъектов профилактики является КДН и ЗП района и на последнем заседании Комиссии было принято решение о необходимости создания систем</w:t>
      </w:r>
      <w:r>
        <w:t>ы более раннего выявления всех форм семейного неблагополучия.</w:t>
      </w:r>
    </w:p>
    <w:p w:rsidR="006F07EC" w:rsidRDefault="00383782">
      <w:pPr>
        <w:pStyle w:val="20"/>
        <w:shd w:val="clear" w:color="auto" w:fill="auto"/>
        <w:spacing w:before="0" w:after="332"/>
        <w:ind w:firstLine="740"/>
        <w:jc w:val="both"/>
      </w:pPr>
      <w:r>
        <w:t>Также Баудинов З.Ш. уточнил о том, что необходимо присутствие всех членов Комиссии на заседаниях.</w:t>
      </w:r>
    </w:p>
    <w:p w:rsidR="006F07EC" w:rsidRDefault="00383782">
      <w:pPr>
        <w:pStyle w:val="10"/>
        <w:keepNext/>
        <w:keepLines/>
        <w:shd w:val="clear" w:color="auto" w:fill="auto"/>
        <w:spacing w:line="280" w:lineRule="exact"/>
        <w:ind w:firstLine="740"/>
        <w:jc w:val="both"/>
      </w:pPr>
      <w:bookmarkStart w:id="9" w:name="bookmark8"/>
      <w:r>
        <w:t>Решили по второму вопросу:</w:t>
      </w:r>
      <w:bookmarkEnd w:id="9"/>
    </w:p>
    <w:p w:rsidR="001C7564" w:rsidRDefault="001C7564">
      <w:pPr>
        <w:pStyle w:val="10"/>
        <w:keepNext/>
        <w:keepLines/>
        <w:shd w:val="clear" w:color="auto" w:fill="auto"/>
        <w:spacing w:line="280" w:lineRule="exact"/>
        <w:ind w:firstLine="740"/>
        <w:jc w:val="both"/>
      </w:pPr>
    </w:p>
    <w:p w:rsidR="006F07EC" w:rsidRDefault="00383782">
      <w:pPr>
        <w:pStyle w:val="20"/>
        <w:numPr>
          <w:ilvl w:val="0"/>
          <w:numId w:val="4"/>
        </w:numPr>
        <w:shd w:val="clear" w:color="auto" w:fill="auto"/>
        <w:tabs>
          <w:tab w:val="left" w:pos="353"/>
        </w:tabs>
        <w:spacing w:before="0" w:line="280" w:lineRule="exact"/>
        <w:ind w:firstLine="0"/>
        <w:jc w:val="both"/>
      </w:pPr>
      <w:r>
        <w:t>Информацию принять к сведению.</w:t>
      </w:r>
    </w:p>
    <w:p w:rsidR="006F07EC" w:rsidRDefault="00383782">
      <w:pPr>
        <w:pStyle w:val="20"/>
        <w:numPr>
          <w:ilvl w:val="0"/>
          <w:numId w:val="4"/>
        </w:numPr>
        <w:shd w:val="clear" w:color="auto" w:fill="auto"/>
        <w:tabs>
          <w:tab w:val="left" w:pos="353"/>
        </w:tabs>
        <w:spacing w:before="0" w:line="310" w:lineRule="exact"/>
        <w:ind w:firstLine="0"/>
        <w:jc w:val="both"/>
        <w:sectPr w:rsidR="006F07EC">
          <w:type w:val="continuous"/>
          <w:pgSz w:w="12240" w:h="20160"/>
          <w:pgMar w:top="939" w:right="1186" w:bottom="3864" w:left="1625" w:header="0" w:footer="3" w:gutter="0"/>
          <w:cols w:space="720"/>
          <w:noEndnote/>
          <w:docGrid w:linePitch="360"/>
        </w:sectPr>
      </w:pPr>
      <w:r>
        <w:t xml:space="preserve">Для улучшения </w:t>
      </w:r>
      <w:r>
        <w:t>работы Комиссии и качественного взаимодействия приглашать на заседания руководителей образовательных учреждений.</w:t>
      </w:r>
    </w:p>
    <w:p w:rsidR="006F07EC" w:rsidRDefault="006F07EC">
      <w:pPr>
        <w:spacing w:before="63" w:after="63" w:line="240" w:lineRule="exact"/>
        <w:rPr>
          <w:sz w:val="19"/>
          <w:szCs w:val="19"/>
        </w:rPr>
      </w:pPr>
    </w:p>
    <w:p w:rsidR="006F07EC" w:rsidRDefault="006F07EC">
      <w:pPr>
        <w:rPr>
          <w:sz w:val="2"/>
          <w:szCs w:val="2"/>
        </w:rPr>
        <w:sectPr w:rsidR="006F07EC">
          <w:type w:val="continuous"/>
          <w:pgSz w:w="12240" w:h="20160"/>
          <w:pgMar w:top="937" w:right="0" w:bottom="937" w:left="0" w:header="0" w:footer="3" w:gutter="0"/>
          <w:cols w:space="720"/>
          <w:noEndnote/>
          <w:docGrid w:linePitch="360"/>
        </w:sectPr>
      </w:pPr>
    </w:p>
    <w:p w:rsidR="006F07EC" w:rsidRDefault="001C7564">
      <w:pPr>
        <w:spacing w:line="360" w:lineRule="exact"/>
      </w:pPr>
      <w:r>
        <w:rPr>
          <w:noProof/>
          <w:lang w:bidi="ar-SA"/>
        </w:rPr>
        <w:lastRenderedPageBreak/>
        <mc:AlternateContent>
          <mc:Choice Requires="wps">
            <w:drawing>
              <wp:anchor distT="0" distB="0" distL="63500" distR="63500" simplePos="0" relativeHeight="251656192" behindDoc="0" locked="0" layoutInCell="1" allowOverlap="1">
                <wp:simplePos x="0" y="0"/>
                <wp:positionH relativeFrom="margin">
                  <wp:posOffset>4673600</wp:posOffset>
                </wp:positionH>
                <wp:positionV relativeFrom="paragraph">
                  <wp:posOffset>1526540</wp:posOffset>
                </wp:positionV>
                <wp:extent cx="989965" cy="177800"/>
                <wp:effectExtent l="0" t="2540" r="381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EC" w:rsidRDefault="00383782">
                            <w:pPr>
                              <w:pStyle w:val="a4"/>
                              <w:shd w:val="clear" w:color="auto" w:fill="auto"/>
                              <w:spacing w:line="280" w:lineRule="exact"/>
                            </w:pPr>
                            <w:r>
                              <w:t>Р. А. Батаев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8pt;margin-top:120.2pt;width:77.95pt;height:1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JMsQ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" filled="f" stroked="f">
                <v:textbox style="mso-fit-shape-to-text:t" inset="0,0,0,0">
                  <w:txbxContent>
                    <w:p w:rsidR="006F07EC" w:rsidRDefault="00383782">
                      <w:pPr>
                        <w:pStyle w:val="a4"/>
                        <w:shd w:val="clear" w:color="auto" w:fill="auto"/>
                        <w:spacing w:line="280" w:lineRule="exact"/>
                      </w:pPr>
                      <w:r>
                        <w:t>Р. А. Батаев</w:t>
                      </w:r>
                    </w:p>
                  </w:txbxContent>
                </v:textbox>
                <w10:wrap anchorx="margin"/>
              </v:shape>
            </w:pict>
          </mc:Fallback>
        </mc:AlternateContent>
      </w:r>
      <w:r>
        <w:rPr>
          <w:noProof/>
          <w:lang w:bidi="ar-SA"/>
        </w:rPr>
        <w:drawing>
          <wp:anchor distT="0" distB="0" distL="63500" distR="63500" simplePos="0" relativeHeight="251657216" behindDoc="1" locked="0" layoutInCell="1" allowOverlap="1">
            <wp:simplePos x="0" y="0"/>
            <wp:positionH relativeFrom="margin">
              <wp:posOffset>17145</wp:posOffset>
            </wp:positionH>
            <wp:positionV relativeFrom="paragraph">
              <wp:posOffset>0</wp:posOffset>
            </wp:positionV>
            <wp:extent cx="5718175" cy="1920240"/>
            <wp:effectExtent l="0" t="0" r="0" b="3810"/>
            <wp:wrapNone/>
            <wp:docPr id="5" name="Рисунок 5" descr="C:\Users\Mag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ga\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8175" cy="1920240"/>
                    </a:xfrm>
                    <a:prstGeom prst="rect">
                      <a:avLst/>
                    </a:prstGeom>
                    <a:noFill/>
                  </pic:spPr>
                </pic:pic>
              </a:graphicData>
            </a:graphic>
            <wp14:sizeRelH relativeFrom="page">
              <wp14:pctWidth>0</wp14:pctWidth>
            </wp14:sizeRelH>
            <wp14:sizeRelV relativeFrom="page">
              <wp14:pctHeight>0</wp14:pctHeight>
            </wp14:sizeRelV>
          </wp:anchor>
        </w:drawing>
      </w:r>
    </w:p>
    <w:p w:rsidR="006F07EC" w:rsidRDefault="006F07EC">
      <w:pPr>
        <w:spacing w:line="360" w:lineRule="exact"/>
      </w:pPr>
    </w:p>
    <w:p w:rsidR="006F07EC" w:rsidRDefault="006F07EC">
      <w:pPr>
        <w:spacing w:line="360" w:lineRule="exact"/>
      </w:pPr>
    </w:p>
    <w:p w:rsidR="006F07EC" w:rsidRDefault="006F07EC">
      <w:pPr>
        <w:spacing w:line="360" w:lineRule="exact"/>
      </w:pPr>
    </w:p>
    <w:p w:rsidR="006F07EC" w:rsidRDefault="006F07EC">
      <w:pPr>
        <w:spacing w:line="360" w:lineRule="exact"/>
      </w:pPr>
    </w:p>
    <w:p w:rsidR="006F07EC" w:rsidRDefault="006F07EC">
      <w:pPr>
        <w:spacing w:line="360" w:lineRule="exact"/>
      </w:pPr>
    </w:p>
    <w:p w:rsidR="006F07EC" w:rsidRDefault="006F07EC">
      <w:pPr>
        <w:spacing w:line="360" w:lineRule="exact"/>
      </w:pPr>
    </w:p>
    <w:p w:rsidR="006F07EC" w:rsidRDefault="006F07EC">
      <w:pPr>
        <w:spacing w:line="492" w:lineRule="exact"/>
      </w:pPr>
    </w:p>
    <w:p w:rsidR="006F07EC" w:rsidRDefault="006F07EC">
      <w:pPr>
        <w:rPr>
          <w:sz w:val="2"/>
          <w:szCs w:val="2"/>
        </w:rPr>
      </w:pPr>
    </w:p>
    <w:sectPr w:rsidR="006F07EC">
      <w:type w:val="continuous"/>
      <w:pgSz w:w="12240" w:h="20160"/>
      <w:pgMar w:top="937" w:right="1176" w:bottom="937" w:left="16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782" w:rsidRDefault="00383782">
      <w:r>
        <w:separator/>
      </w:r>
    </w:p>
  </w:endnote>
  <w:endnote w:type="continuationSeparator" w:id="0">
    <w:p w:rsidR="00383782" w:rsidRDefault="0038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782" w:rsidRDefault="00383782"/>
  </w:footnote>
  <w:footnote w:type="continuationSeparator" w:id="0">
    <w:p w:rsidR="00383782" w:rsidRDefault="003837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835"/>
    <w:multiLevelType w:val="multilevel"/>
    <w:tmpl w:val="1DA6B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B730D"/>
    <w:multiLevelType w:val="multilevel"/>
    <w:tmpl w:val="20DA9D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293718"/>
    <w:multiLevelType w:val="multilevel"/>
    <w:tmpl w:val="A5E48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257EF1"/>
    <w:multiLevelType w:val="multilevel"/>
    <w:tmpl w:val="7FAEB4A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EC"/>
    <w:rsid w:val="001C7564"/>
    <w:rsid w:val="00383782"/>
    <w:rsid w:val="006F0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pPr>
      <w:shd w:val="clear" w:color="auto" w:fill="FFFFFF"/>
      <w:spacing w:after="540" w:line="317"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17"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540" w:line="320" w:lineRule="exact"/>
      <w:ind w:hanging="38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300" w:after="60" w:line="0" w:lineRule="atLeast"/>
      <w:jc w:val="both"/>
    </w:pPr>
    <w:rPr>
      <w:rFonts w:ascii="Times New Roman" w:eastAsia="Times New Roman" w:hAnsi="Times New Roman" w:cs="Times New Roman"/>
      <w:b/>
      <w:bCs/>
      <w:i/>
      <w:iCs/>
      <w:sz w:val="28"/>
      <w:szCs w:val="28"/>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pPr>
      <w:shd w:val="clear" w:color="auto" w:fill="FFFFFF"/>
      <w:spacing w:after="540" w:line="317"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17"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540" w:line="320" w:lineRule="exact"/>
      <w:ind w:hanging="38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300" w:after="60" w:line="0" w:lineRule="atLeast"/>
      <w:jc w:val="both"/>
    </w:pPr>
    <w:rPr>
      <w:rFonts w:ascii="Times New Roman" w:eastAsia="Times New Roman" w:hAnsi="Times New Roman" w:cs="Times New Roman"/>
      <w:b/>
      <w:bCs/>
      <w:i/>
      <w:iCs/>
      <w:sz w:val="28"/>
      <w:szCs w:val="28"/>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876</Words>
  <Characters>4995</Characters>
  <Application>Microsoft Office Word</Application>
  <DocSecurity>0</DocSecurity>
  <Lines>41</Lines>
  <Paragraphs>11</Paragraphs>
  <ScaleCrop>false</ScaleCrop>
  <Company>Home</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dc:creator>
  <cp:lastModifiedBy>Maga</cp:lastModifiedBy>
  <cp:revision>2</cp:revision>
  <dcterms:created xsi:type="dcterms:W3CDTF">2021-03-04T07:46:00Z</dcterms:created>
  <dcterms:modified xsi:type="dcterms:W3CDTF">2021-03-04T07:49:00Z</dcterms:modified>
</cp:coreProperties>
</file>