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E" w:rsidRDefault="0086467E" w:rsidP="00864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</w:t>
      </w:r>
    </w:p>
    <w:p w:rsidR="0086467E" w:rsidRDefault="0086467E" w:rsidP="00864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на замещение следующих должностей администрации Грозненского муниципального района </w:t>
      </w:r>
    </w:p>
    <w:p w:rsidR="0086467E" w:rsidRDefault="0086467E" w:rsidP="00864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Республики:</w:t>
      </w:r>
    </w:p>
    <w:p w:rsidR="0086467E" w:rsidRDefault="0086467E" w:rsidP="00864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67E" w:rsidRPr="0086467E" w:rsidRDefault="0086467E" w:rsidP="008646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6467E">
        <w:rPr>
          <w:rFonts w:ascii="Times New Roman" w:eastAsia="Times New Roman" w:hAnsi="Times New Roman"/>
          <w:sz w:val="28"/>
          <w:szCs w:val="28"/>
          <w:lang w:eastAsia="ar-SA"/>
        </w:rPr>
        <w:t xml:space="preserve">1.1. Муниципальных служащих аппарата администрации Грозненского муниципального района: </w:t>
      </w:r>
    </w:p>
    <w:p w:rsidR="0086467E" w:rsidRPr="0086467E" w:rsidRDefault="0086467E" w:rsidP="008646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467E">
        <w:rPr>
          <w:rFonts w:ascii="Times New Roman" w:eastAsia="Times New Roman" w:hAnsi="Times New Roman"/>
          <w:sz w:val="28"/>
          <w:szCs w:val="28"/>
          <w:lang w:eastAsia="ar-SA"/>
        </w:rPr>
        <w:tab/>
        <w:t>- начальник отдела экономического развития и инвестиционной политики;</w:t>
      </w:r>
    </w:p>
    <w:p w:rsidR="0086467E" w:rsidRPr="0086467E" w:rsidRDefault="0086467E" w:rsidP="008646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467E">
        <w:rPr>
          <w:rFonts w:ascii="Times New Roman" w:eastAsia="Times New Roman" w:hAnsi="Times New Roman"/>
          <w:sz w:val="28"/>
          <w:szCs w:val="28"/>
          <w:lang w:eastAsia="ar-SA"/>
        </w:rPr>
        <w:tab/>
        <w:t>- заместитель начальника отдела архитектуры, градостроительства и жилищно-коммунального хозяйства;</w:t>
      </w:r>
    </w:p>
    <w:p w:rsidR="0086467E" w:rsidRPr="0086467E" w:rsidRDefault="0086467E" w:rsidP="0086467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467E">
        <w:rPr>
          <w:rFonts w:ascii="Times New Roman" w:eastAsia="Times New Roman" w:hAnsi="Times New Roman"/>
          <w:sz w:val="28"/>
          <w:szCs w:val="28"/>
          <w:lang w:eastAsia="ar-SA"/>
        </w:rPr>
        <w:t xml:space="preserve">- главный специалист (юрисконсульт)  отдела  правового  обеспечения  и  взаимодействия с правоохранительными органами и силовыми структурами;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67E" w:rsidRPr="0086467E" w:rsidRDefault="0086467E" w:rsidP="0086467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467E">
        <w:rPr>
          <w:rFonts w:ascii="Times New Roman" w:eastAsia="Times New Roman" w:hAnsi="Times New Roman"/>
          <w:sz w:val="28"/>
          <w:szCs w:val="28"/>
          <w:lang w:eastAsia="ar-SA"/>
        </w:rPr>
        <w:t>-  главный специалист отдела организационной работы и контроля.</w:t>
      </w:r>
    </w:p>
    <w:p w:rsidR="0086467E" w:rsidRDefault="0086467E" w:rsidP="008646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знания и навыки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Конституции Российской Федерации, федеральных законов, Конституции Чеченской Республики, законов Чеченской Республики, Устава администрации Грозненского муниципального района, применительно к исполнению должностных обязанностей начальника отдела бухгалтерского учета и отчетности администрации 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обязанностей начальника отдела бухгалтерского учета и отчетности администрации Грозненского муниципального района, предусмотренными законодательством о муниципальной службе. </w:t>
      </w:r>
    </w:p>
    <w:p w:rsidR="0086467E" w:rsidRDefault="0086467E" w:rsidP="008646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желающие участвовать в Конкурсе, представляют в конкурсную комиссию следующие документы: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личное заявление на имя председателя конкурсной комиссии с просьбой об участии в Конкурсе на замещение должности начальника отдела бухгалтерского учета и отчетности администрации Грозненского муниципального района и его копию;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копию паспорта (при отсутствии паспорта иного документа, удостоверяющего личность);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копию документа об образовании;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копию документов воинского учета - для военнообязанных лиц и лиц, подлежащих призыву на военную службу;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формой №001-ГС/у предусмотренной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представления сведений об адресах сайтов и (или) страниц сайтов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“Интернет”,</w:t>
      </w:r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  <w:proofErr w:type="gramEnd"/>
    </w:p>
    <w:p w:rsidR="0086467E" w:rsidRDefault="0086467E" w:rsidP="00864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 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Бланки необходимых форм, из перечня представляемых документов желающие участвовать в Конкурсе могут получить в администрации Грозненского муниципального района. Копии указанных документов,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принимаются ежедневно с 09:0</w:t>
      </w:r>
      <w:r w:rsidR="00774596">
        <w:rPr>
          <w:rFonts w:ascii="Times New Roman" w:eastAsia="Times New Roman" w:hAnsi="Times New Roman"/>
          <w:sz w:val="28"/>
          <w:szCs w:val="28"/>
          <w:lang w:eastAsia="ru-RU"/>
        </w:rPr>
        <w:t>0 до 18:00 с 1 по 29 марта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администрации  Грозненского муниципального района по адресу: Чеченская Республика, Грозненский муниципальный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Горячеисточненская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д.71а,  тел. 8 (928) 780-06-06.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и направление в конкурсную комиссию поступающих документов осуществляет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Дабиева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Кулсум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Хамидовна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кадровой и муниципальной службы администрации Грозненского муниципального района.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указанного срока документы для участия в Конкурсе не принимаются. 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конкурса на замещение вышеназванных должностей администрации Грозненского муниципа</w:t>
      </w:r>
      <w:r w:rsidR="00774596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района – </w:t>
      </w:r>
      <w:bookmarkStart w:id="0" w:name="_GoBack"/>
      <w:bookmarkEnd w:id="0"/>
      <w:r w:rsidR="00774596">
        <w:rPr>
          <w:rFonts w:ascii="Times New Roman" w:eastAsia="Times New Roman" w:hAnsi="Times New Roman"/>
          <w:sz w:val="28"/>
          <w:szCs w:val="28"/>
          <w:lang w:eastAsia="ru-RU"/>
        </w:rPr>
        <w:t>30 марта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время проведения 11 часов 00 минут.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 проведения конкурса – здание администрации Грозненского муниципального района по адресу: Чеченская Республика, Грозненский муниципальный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Горячеисточненская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д.71а.</w:t>
      </w: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7E" w:rsidRDefault="0086467E" w:rsidP="00864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86467E" w:rsidRDefault="0086467E" w:rsidP="0086467E"/>
    <w:p w:rsidR="0086467E" w:rsidRDefault="0086467E" w:rsidP="0086467E"/>
    <w:p w:rsidR="000A6146" w:rsidRDefault="000A6146"/>
    <w:sectPr w:rsidR="000A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7E"/>
    <w:rsid w:val="000A6146"/>
    <w:rsid w:val="00774596"/>
    <w:rsid w:val="008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3</cp:revision>
  <dcterms:created xsi:type="dcterms:W3CDTF">2022-11-08T13:06:00Z</dcterms:created>
  <dcterms:modified xsi:type="dcterms:W3CDTF">2022-11-08T13:50:00Z</dcterms:modified>
</cp:coreProperties>
</file>