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7492B6CE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7630EF">
        <w:rPr>
          <w:szCs w:val="28"/>
        </w:rPr>
        <w:t>7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654A0F18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9F68EE">
        <w:rPr>
          <w:szCs w:val="28"/>
        </w:rPr>
        <w:t>2</w:t>
      </w:r>
      <w:r w:rsidRPr="006F4BDB">
        <w:rPr>
          <w:szCs w:val="28"/>
        </w:rPr>
        <w:t xml:space="preserve"> лист</w:t>
      </w:r>
      <w:r w:rsidR="009F68EE">
        <w:rPr>
          <w:szCs w:val="28"/>
        </w:rPr>
        <w:t>ах</w:t>
      </w:r>
      <w:bookmarkStart w:id="0" w:name="_GoBack"/>
      <w:bookmarkEnd w:id="0"/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5CAEFE9E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3CBA7F0C" w14:textId="1AE0F1CD" w:rsidR="00977D0E" w:rsidRDefault="00977D0E" w:rsidP="00977D0E">
      <w:pPr>
        <w:ind w:firstLine="709"/>
        <w:contextualSpacing/>
        <w:jc w:val="center"/>
        <w:rPr>
          <w:bCs/>
          <w:szCs w:val="28"/>
        </w:rPr>
      </w:pPr>
    </w:p>
    <w:p w14:paraId="2EEE56BE" w14:textId="6C04AAF3" w:rsidR="00120489" w:rsidRDefault="00120489" w:rsidP="00120489">
      <w:pPr>
        <w:ind w:firstLine="709"/>
        <w:contextualSpacing/>
        <w:jc w:val="center"/>
        <w:rPr>
          <w:bCs/>
          <w:szCs w:val="28"/>
        </w:rPr>
      </w:pPr>
      <w:r w:rsidRPr="00120489">
        <w:rPr>
          <w:bCs/>
          <w:szCs w:val="28"/>
        </w:rPr>
        <w:t>Росреестр: 15 лет ведомству, 15 понятий из геодезии</w:t>
      </w:r>
    </w:p>
    <w:p w14:paraId="0A1F0EE3" w14:textId="77777777" w:rsidR="00120489" w:rsidRPr="00120489" w:rsidRDefault="00120489" w:rsidP="00120489">
      <w:pPr>
        <w:ind w:firstLine="709"/>
        <w:contextualSpacing/>
        <w:jc w:val="center"/>
        <w:rPr>
          <w:bCs/>
          <w:szCs w:val="28"/>
        </w:rPr>
      </w:pPr>
    </w:p>
    <w:p w14:paraId="088278BD" w14:textId="77777777" w:rsidR="00120489" w:rsidRPr="00120489" w:rsidRDefault="00120489" w:rsidP="00120489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120489">
        <w:rPr>
          <w:bCs/>
          <w:szCs w:val="28"/>
        </w:rPr>
        <w:t>В честь 15-летия создания Росреестра приводим 15 основных понятий из Федерального закона № 431-ФЗ от 30.12.2015 «О геодезии, картографии и пространственных данных и о внесении изменений в отдельные законодательные акты Российской Федерации».</w:t>
      </w:r>
    </w:p>
    <w:p w14:paraId="105EA99A" w14:textId="77777777" w:rsidR="00120489" w:rsidRPr="00120489" w:rsidRDefault="00120489" w:rsidP="00120489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120489">
        <w:rPr>
          <w:bCs/>
          <w:szCs w:val="28"/>
        </w:rPr>
        <w:t>В настоящем Федеральном законе используются следующие основные понятия:</w:t>
      </w:r>
    </w:p>
    <w:p w14:paraId="1A9D429A" w14:textId="77777777" w:rsidR="00120489" w:rsidRPr="00120489" w:rsidRDefault="00120489" w:rsidP="00120489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120489">
        <w:rPr>
          <w:bCs/>
          <w:szCs w:val="28"/>
        </w:rPr>
        <w:t>1) геодезия - область отношений, возникающих в процессе научной, образовательной, производственной и иной деятельности по определению фигуры, гравитационного поля Земли, координат и высот точек земной поверхности и пространственных объектов, а также изменений во времени указанных координат и высот;</w:t>
      </w:r>
    </w:p>
    <w:p w14:paraId="1E10D6A1" w14:textId="77777777" w:rsidR="00120489" w:rsidRPr="00120489" w:rsidRDefault="00120489" w:rsidP="00120489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120489">
        <w:rPr>
          <w:bCs/>
          <w:szCs w:val="28"/>
        </w:rPr>
        <w:t>2) картография - область отношений, возникающих в процессе научной, образовательной, производственной и иной деятельности по изучению, созданию, использованию, преобразованию и отображению пространственных данных, в том числе с использованием информационных систем;</w:t>
      </w:r>
    </w:p>
    <w:p w14:paraId="07069950" w14:textId="77777777" w:rsidR="00120489" w:rsidRPr="00120489" w:rsidRDefault="00120489" w:rsidP="00120489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120489">
        <w:rPr>
          <w:bCs/>
          <w:szCs w:val="28"/>
        </w:rPr>
        <w:t>3) пространственные объекты - природные объекты, искусственные и иные объекты (в том числе здания, сооружения), местоположение которых может быть определено, а также естественные небесные тела;</w:t>
      </w:r>
    </w:p>
    <w:p w14:paraId="233435BB" w14:textId="77777777" w:rsidR="00120489" w:rsidRPr="00120489" w:rsidRDefault="00120489" w:rsidP="00120489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120489">
        <w:rPr>
          <w:bCs/>
          <w:szCs w:val="28"/>
        </w:rPr>
        <w:t>4) пространственные данные - данные о пространственных объектах, включающие сведения об их форме, местоположении и свойствах, в том числе представленные с использованием координат;</w:t>
      </w:r>
    </w:p>
    <w:p w14:paraId="24FE0C18" w14:textId="77777777" w:rsidR="00120489" w:rsidRPr="00120489" w:rsidRDefault="00120489" w:rsidP="00120489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120489">
        <w:rPr>
          <w:bCs/>
          <w:szCs w:val="28"/>
        </w:rPr>
        <w:t>5) сведения о пространственных данных (пространственные метаданные) - данные, которые позволяют описывать содержание и другие характеристики пространственных данных, необходимые для их идентификации и поиска;</w:t>
      </w:r>
    </w:p>
    <w:p w14:paraId="4122C14C" w14:textId="77777777" w:rsidR="00120489" w:rsidRPr="00120489" w:rsidRDefault="00120489" w:rsidP="00120489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120489">
        <w:rPr>
          <w:bCs/>
          <w:szCs w:val="28"/>
        </w:rPr>
        <w:t>6) масштаб - отношение длины отрезка на карте к действительной длине этого отрезка на местности;</w:t>
      </w:r>
    </w:p>
    <w:p w14:paraId="6D5E4C82" w14:textId="77777777" w:rsidR="00120489" w:rsidRPr="00120489" w:rsidRDefault="00120489" w:rsidP="00120489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120489">
        <w:rPr>
          <w:bCs/>
          <w:szCs w:val="28"/>
        </w:rPr>
        <w:t>7) система координат - установленные правила соотнесения цифровых значений координат и точек пространства;</w:t>
      </w:r>
    </w:p>
    <w:p w14:paraId="55AA1781" w14:textId="77777777" w:rsidR="00120489" w:rsidRPr="00120489" w:rsidRDefault="00120489" w:rsidP="00120489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120489">
        <w:rPr>
          <w:bCs/>
          <w:szCs w:val="28"/>
        </w:rPr>
        <w:lastRenderedPageBreak/>
        <w:t>8) геодезический пункт - инженерная конструкция, закрепляющая точку земной поверхности с определенными координатами;</w:t>
      </w:r>
    </w:p>
    <w:p w14:paraId="79548880" w14:textId="77777777" w:rsidR="00120489" w:rsidRPr="00120489" w:rsidRDefault="00120489" w:rsidP="00120489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120489">
        <w:rPr>
          <w:bCs/>
          <w:szCs w:val="28"/>
        </w:rPr>
        <w:t>9) нивелирный пункт - инженерная конструкция, закрепляющая точку земной поверхности или пространственного объекта с определенными значениями ее высоты;</w:t>
      </w:r>
    </w:p>
    <w:p w14:paraId="3B059222" w14:textId="77777777" w:rsidR="00120489" w:rsidRPr="00120489" w:rsidRDefault="00120489" w:rsidP="00120489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120489">
        <w:rPr>
          <w:bCs/>
          <w:szCs w:val="28"/>
        </w:rPr>
        <w:t>10) гравиметрический пункт - инженерная конструкция, закрепляющая точку земной поверхности, с которой сопоставлены результаты гравиметрических измерений;</w:t>
      </w:r>
    </w:p>
    <w:p w14:paraId="5FC3F119" w14:textId="77777777" w:rsidR="00120489" w:rsidRPr="00120489" w:rsidRDefault="00120489" w:rsidP="00120489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120489">
        <w:rPr>
          <w:bCs/>
          <w:szCs w:val="28"/>
        </w:rPr>
        <w:t xml:space="preserve">11) дифференциальная геодезическая станция - электронное устройство, размещенное на точке земной поверхности с определенными координатами, выполняющее прием и </w:t>
      </w:r>
      <w:proofErr w:type="gramStart"/>
      <w:r w:rsidRPr="00120489">
        <w:rPr>
          <w:bCs/>
          <w:szCs w:val="28"/>
        </w:rPr>
        <w:t>обработку сигналов спутниковых навигационных систем</w:t>
      </w:r>
      <w:proofErr w:type="gramEnd"/>
      <w:r w:rsidRPr="00120489">
        <w:rPr>
          <w:bCs/>
          <w:szCs w:val="28"/>
        </w:rPr>
        <w:t xml:space="preserve"> и обеспечивающее передачу информации, необходимой для повышения точности определения координат в результате выполнения геодезических работ с использованием спутниковых навигационных систем;</w:t>
      </w:r>
    </w:p>
    <w:p w14:paraId="7B05489C" w14:textId="77777777" w:rsidR="00120489" w:rsidRPr="00120489" w:rsidRDefault="00120489" w:rsidP="00120489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120489">
        <w:rPr>
          <w:bCs/>
          <w:szCs w:val="28"/>
        </w:rPr>
        <w:t>12) геодезическая сеть - совокупность геодезических пунктов, используемых в целях установления и (или) распространения предусмотренных настоящим Федеральным законом систем координат;</w:t>
      </w:r>
    </w:p>
    <w:p w14:paraId="14BF8488" w14:textId="77777777" w:rsidR="00120489" w:rsidRPr="00120489" w:rsidRDefault="00120489" w:rsidP="00120489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120489">
        <w:rPr>
          <w:bCs/>
          <w:szCs w:val="28"/>
        </w:rPr>
        <w:t>13) государственная нивелирная сеть - совокупность нивелирных пунктов, используемых в целях установления или распространения государственной системы высот;</w:t>
      </w:r>
    </w:p>
    <w:p w14:paraId="124C12A0" w14:textId="77777777" w:rsidR="00120489" w:rsidRPr="00120489" w:rsidRDefault="00120489" w:rsidP="00120489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120489">
        <w:rPr>
          <w:bCs/>
          <w:szCs w:val="28"/>
        </w:rPr>
        <w:t>14) государственная гравиметрическая сеть - совокупность гравиметрических пунктов, имеющих значения, определенные в результате гравиметрических измерений;</w:t>
      </w:r>
    </w:p>
    <w:p w14:paraId="0B7346F7" w14:textId="77777777" w:rsidR="00120489" w:rsidRPr="00120489" w:rsidRDefault="00120489" w:rsidP="00120489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120489">
        <w:rPr>
          <w:bCs/>
          <w:szCs w:val="28"/>
        </w:rPr>
        <w:t>15) карта - уменьшенное обобщенное изображение земной поверхности, других естественных небесных тел или их частей на плоскости, полученное в соответствии с требованиями, предусмотренными настоящим Федеральным законом, в определенных масштабе и проекции, а также с использованием условных знаков.</w:t>
      </w:r>
    </w:p>
    <w:p w14:paraId="592B5457" w14:textId="77777777" w:rsidR="00490784" w:rsidRPr="00490784" w:rsidRDefault="00490784" w:rsidP="00490784">
      <w:pPr>
        <w:ind w:firstLine="709"/>
        <w:contextualSpacing/>
        <w:jc w:val="both"/>
        <w:rPr>
          <w:b/>
          <w:bCs/>
          <w:szCs w:val="28"/>
        </w:rPr>
      </w:pPr>
    </w:p>
    <w:p w14:paraId="6E4F6BB7" w14:textId="77777777" w:rsidR="00490784" w:rsidRPr="00490784" w:rsidRDefault="00490784" w:rsidP="00490784">
      <w:pPr>
        <w:ind w:firstLine="709"/>
        <w:contextualSpacing/>
        <w:jc w:val="both"/>
        <w:rPr>
          <w:b/>
          <w:bCs/>
          <w:szCs w:val="28"/>
        </w:rPr>
      </w:pPr>
    </w:p>
    <w:p w14:paraId="4EECD1F1" w14:textId="77777777" w:rsidR="00BD0122" w:rsidRPr="000F2974" w:rsidRDefault="00BD0122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232E5"/>
    <w:rsid w:val="00424B14"/>
    <w:rsid w:val="00425F0C"/>
    <w:rsid w:val="00435800"/>
    <w:rsid w:val="00437722"/>
    <w:rsid w:val="00441FBF"/>
    <w:rsid w:val="00456633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61C5"/>
    <w:rsid w:val="009E784D"/>
    <w:rsid w:val="009F3182"/>
    <w:rsid w:val="009F68EE"/>
    <w:rsid w:val="009F6D86"/>
    <w:rsid w:val="00A0696C"/>
    <w:rsid w:val="00A13557"/>
    <w:rsid w:val="00A30A25"/>
    <w:rsid w:val="00A42AF2"/>
    <w:rsid w:val="00A50B8B"/>
    <w:rsid w:val="00A52AAC"/>
    <w:rsid w:val="00A55DB4"/>
    <w:rsid w:val="00A65DAB"/>
    <w:rsid w:val="00A703DD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05DB-A9A1-4CDD-AFA9-D733BC6E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3</cp:revision>
  <cp:lastPrinted>2022-07-01T12:11:00Z</cp:lastPrinted>
  <dcterms:created xsi:type="dcterms:W3CDTF">2023-05-30T09:44:00Z</dcterms:created>
  <dcterms:modified xsi:type="dcterms:W3CDTF">2023-05-30T09:45:00Z</dcterms:modified>
</cp:coreProperties>
</file>