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9216C5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95D92">
        <w:rPr>
          <w:szCs w:val="28"/>
        </w:rPr>
        <w:t>8</w:t>
      </w:r>
      <w:bookmarkStart w:id="0" w:name="_GoBack"/>
      <w:bookmarkEnd w:id="0"/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1C6969E5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9C1BB0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9C1BB0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97A900D" w14:textId="646FAC9F" w:rsidR="00A95D92" w:rsidRPr="00A95D92" w:rsidRDefault="00A95D92" w:rsidP="00A95D92">
      <w:pPr>
        <w:ind w:firstLine="709"/>
        <w:contextualSpacing/>
        <w:jc w:val="center"/>
        <w:rPr>
          <w:bCs/>
          <w:iCs/>
          <w:szCs w:val="28"/>
        </w:rPr>
      </w:pPr>
      <w:r w:rsidRPr="00A95D92">
        <w:rPr>
          <w:bCs/>
          <w:iCs/>
          <w:szCs w:val="28"/>
        </w:rPr>
        <w:t>Внимание! Пожары!</w:t>
      </w:r>
    </w:p>
    <w:p w14:paraId="5DF50B2D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</w:p>
    <w:p w14:paraId="1CBAAFFE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Ежегодно с наступлением весны и установлением жаркой погоды на территории Чеченской Республики повышается уровень возникновения пожаров.</w:t>
      </w:r>
    </w:p>
    <w:p w14:paraId="40FE534E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Возникновение пожаров приводит к уничтожению участков леса, зеленых насаждений, посевов сельскохозяйственных культур, жилых домов, гибели людей и животных.</w:t>
      </w:r>
    </w:p>
    <w:p w14:paraId="77CE9B5E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Управление Росреестра по Чеченской Республике наряду с другими ведомствами участвует в мероприятиях по профилактике и предупреждению пожаров на землях сельскохозяйственного назначения, землях населенных пунктов и иных категориях земель.</w:t>
      </w:r>
    </w:p>
    <w:p w14:paraId="4C2B62A7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Государственными земельными инспекторами Управления при осуществлении профилактических и контрольных (надзорных) мероприятий проводится, в том числе разъяснительная работа с контролируемыми лицами по недопущению несанкционированного выжигания сухой травянистой растительности, стерни, пожнивных остатков, разведения костров и проведения пожароопасных работ в условиях сухой ветреной погоды.</w:t>
      </w:r>
    </w:p>
    <w:p w14:paraId="37748419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В рамках мероприятий по профилактике и предупреждению пожаров Управлением за пять месяцев 2023 года.</w:t>
      </w:r>
    </w:p>
    <w:p w14:paraId="0BFC8E59" w14:textId="77777777" w:rsidR="00A95D92" w:rsidRPr="00A95D92" w:rsidRDefault="00A95D92" w:rsidP="00A95D92">
      <w:pPr>
        <w:numPr>
          <w:ilvl w:val="0"/>
          <w:numId w:val="13"/>
        </w:numPr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проведено 96 профилактических бесед;</w:t>
      </w:r>
    </w:p>
    <w:p w14:paraId="72EDA8F2" w14:textId="77777777" w:rsidR="00A95D92" w:rsidRPr="00A95D92" w:rsidRDefault="00A95D92" w:rsidP="00A95D92">
      <w:pPr>
        <w:numPr>
          <w:ilvl w:val="0"/>
          <w:numId w:val="13"/>
        </w:numPr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распространено листовок и буклетов в количестве 96 шт.</w:t>
      </w:r>
    </w:p>
    <w:p w14:paraId="22774A18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Контролируемые лица информируются об ответственности за несоблюдение Правил противопожарного режима в Российской Федерации, утвержденных постановлением Правительства Российской Федерации от 16.09.2020 № 1479.</w:t>
      </w:r>
    </w:p>
    <w:p w14:paraId="55625010" w14:textId="77777777" w:rsidR="00A95D92" w:rsidRPr="00A95D92" w:rsidRDefault="00A95D92" w:rsidP="00A95D92">
      <w:pPr>
        <w:ind w:firstLine="709"/>
        <w:contextualSpacing/>
        <w:jc w:val="both"/>
        <w:rPr>
          <w:bCs/>
          <w:iCs/>
          <w:szCs w:val="28"/>
        </w:rPr>
      </w:pPr>
      <w:r w:rsidRPr="00A95D92">
        <w:rPr>
          <w:bCs/>
          <w:iCs/>
          <w:szCs w:val="28"/>
        </w:rPr>
        <w:t>Управление Росреестра по Чеченской Республике обращает особое внимание жителей нашей республики на то, что несанкционированное выжигание сухой травянистой растительности, стерни, пожнивных остатков, разведение костров и проведение пожароопасных работ в условиях сухой и ветреной погоды, а также неосторожное обращение с огнем может привести к серьезным и непоправимым последствиям!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2D46A3BE" w14:textId="77777777" w:rsidR="00A95D92" w:rsidRDefault="00A95D92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745D-4ADA-4AD1-A32E-66F3E004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2023-06-19T08:37:00Z</dcterms:created>
  <dcterms:modified xsi:type="dcterms:W3CDTF">2023-06-19T08:37:00Z</dcterms:modified>
</cp:coreProperties>
</file>