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DF5DC7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9C61C5">
        <w:rPr>
          <w:szCs w:val="28"/>
        </w:rPr>
        <w:t>0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6A99A577" w14:textId="77777777" w:rsidR="00465D99" w:rsidRPr="00465D99" w:rsidRDefault="00465D99" w:rsidP="00465D99">
      <w:pPr>
        <w:ind w:firstLine="709"/>
        <w:contextualSpacing/>
        <w:jc w:val="center"/>
        <w:rPr>
          <w:bCs/>
          <w:iCs/>
          <w:szCs w:val="28"/>
        </w:rPr>
      </w:pPr>
      <w:r w:rsidRPr="00465D99">
        <w:rPr>
          <w:bCs/>
          <w:iCs/>
          <w:szCs w:val="28"/>
        </w:rPr>
        <w:t>Ипотека за 24 часа</w:t>
      </w:r>
    </w:p>
    <w:p w14:paraId="236DAA1D" w14:textId="77777777" w:rsidR="00465D99" w:rsidRPr="00465D99" w:rsidRDefault="00465D99" w:rsidP="00465D99">
      <w:pPr>
        <w:ind w:firstLine="709"/>
        <w:contextualSpacing/>
        <w:jc w:val="both"/>
        <w:rPr>
          <w:bCs/>
          <w:iCs/>
          <w:szCs w:val="28"/>
        </w:rPr>
      </w:pPr>
    </w:p>
    <w:p w14:paraId="4123D2E2" w14:textId="77777777" w:rsidR="00465D99" w:rsidRPr="00465D99" w:rsidRDefault="00465D99" w:rsidP="00465D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D99">
        <w:rPr>
          <w:bCs/>
          <w:iCs/>
          <w:szCs w:val="28"/>
        </w:rPr>
        <w:t>За 7 месяцев текущего года программой «Электронная ипотека за один день» на территории нашей республики воспользовались более 10 тысяч граждан. Проект запущен Росреестром в 2020 году.</w:t>
      </w:r>
    </w:p>
    <w:p w14:paraId="165DF25C" w14:textId="77777777" w:rsidR="00465D99" w:rsidRPr="00465D99" w:rsidRDefault="00465D99" w:rsidP="00465D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D99">
        <w:rPr>
          <w:bCs/>
          <w:iCs/>
          <w:szCs w:val="28"/>
        </w:rPr>
        <w:t>«В рамках данного проекта срок регистрации ипотечных сделок в Росреестре при отсутствии замечаний составляет всего 24 часа вместо стандартных 7-9 рабочих дней. Отсутствие бумажной волокиты и возможность получения заявителями полного пакета услуг в кредитной организации в рамках проекта «Электронная ипотека за один день» позволяет в значительной мере повысить эффективность и результативность деятельности Росреестра как регистрирующего органа, а для жителей республики - это возможность оперативного получения результатов оказания государственной услуги без личного визита в офисы приема документов и МФЦ» - сообщил заместитель руководителя Управления Росреестра по Чеченской Республике Абу Шаипов.</w:t>
      </w:r>
    </w:p>
    <w:p w14:paraId="2D276720" w14:textId="77777777" w:rsidR="00465D99" w:rsidRPr="00465D99" w:rsidRDefault="00465D99" w:rsidP="00465D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D99">
        <w:rPr>
          <w:bCs/>
          <w:iCs/>
          <w:szCs w:val="28"/>
        </w:rPr>
        <w:t xml:space="preserve">В Чеченской Республике в рамках проекта заявления на регистрацию ипотечных сделок в электронном виде подают сразу несколько кредитных организаций. Среди них такие как: Сбербанк, ПАО Банк ВТБ, </w:t>
      </w:r>
      <w:proofErr w:type="spellStart"/>
      <w:r w:rsidRPr="00465D99">
        <w:rPr>
          <w:bCs/>
          <w:iCs/>
          <w:szCs w:val="28"/>
        </w:rPr>
        <w:t>Россельхозбанк</w:t>
      </w:r>
      <w:proofErr w:type="spellEnd"/>
      <w:r w:rsidRPr="00465D99">
        <w:rPr>
          <w:bCs/>
          <w:iCs/>
          <w:szCs w:val="28"/>
        </w:rPr>
        <w:t>. У всех застройщиков и во многих агентствах недвижимости тоже есть такая возможность.</w:t>
      </w:r>
    </w:p>
    <w:p w14:paraId="03E186E7" w14:textId="77777777" w:rsidR="00873E5D" w:rsidRPr="00873E5D" w:rsidRDefault="00873E5D" w:rsidP="00873E5D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C677-4FEB-4A7B-BDF8-A6D5F18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2023-08-30T14:04:00Z</dcterms:created>
  <dcterms:modified xsi:type="dcterms:W3CDTF">2023-08-30T14:04:00Z</dcterms:modified>
</cp:coreProperties>
</file>