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2C013F9D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7479B3">
        <w:rPr>
          <w:szCs w:val="28"/>
        </w:rPr>
        <w:t>3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1843106C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F54430">
        <w:rPr>
          <w:szCs w:val="28"/>
        </w:rPr>
        <w:t>2</w:t>
      </w:r>
      <w:r w:rsidRPr="006F4BDB">
        <w:rPr>
          <w:szCs w:val="28"/>
        </w:rPr>
        <w:t xml:space="preserve"> лист</w:t>
      </w:r>
      <w:r w:rsidR="00F54430">
        <w:rPr>
          <w:szCs w:val="28"/>
        </w:rPr>
        <w:t>а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39BAC732" w14:textId="0D75640E" w:rsidR="00F54430" w:rsidRPr="00F54430" w:rsidRDefault="00F54430" w:rsidP="00F54430">
      <w:pPr>
        <w:contextualSpacing/>
        <w:jc w:val="center"/>
        <w:rPr>
          <w:b/>
          <w:bCs/>
          <w:szCs w:val="28"/>
        </w:rPr>
      </w:pPr>
      <w:r w:rsidRPr="00F54430">
        <w:rPr>
          <w:b/>
          <w:bCs/>
          <w:szCs w:val="28"/>
        </w:rPr>
        <w:t>Немного о государственной геодезической сети</w:t>
      </w:r>
    </w:p>
    <w:p w14:paraId="6B8C2847" w14:textId="77777777" w:rsidR="00F54430" w:rsidRPr="00F54430" w:rsidRDefault="00F54430" w:rsidP="00F54430">
      <w:pPr>
        <w:ind w:firstLine="709"/>
        <w:contextualSpacing/>
        <w:jc w:val="center"/>
        <w:rPr>
          <w:bCs/>
          <w:szCs w:val="28"/>
        </w:rPr>
      </w:pPr>
    </w:p>
    <w:p w14:paraId="4D788EB2" w14:textId="77777777"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r w:rsidRPr="00F54430">
        <w:rPr>
          <w:bCs/>
          <w:szCs w:val="28"/>
        </w:rPr>
        <w:t>В Управлении Росреестра по Чеченской Республике Магомед Казаев сообщил, что для обеспечения выполнения геодезических и картографических работ на территории Российской Федерации создаются и используются государственная геодезическая сеть, государственная нивелирная сеть и государственная гравиметрическая сеть.</w:t>
      </w:r>
    </w:p>
    <w:p w14:paraId="25073216" w14:textId="77777777"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r w:rsidRPr="00F54430">
        <w:rPr>
          <w:bCs/>
          <w:szCs w:val="28"/>
        </w:rPr>
        <w:t>Государственная геодезическая сеть создается и используется в целях установления государственных систем координат, их распространения на территорию Российской Федерации и обеспечения возможности создания геодезических сетей специального назначения.</w:t>
      </w:r>
    </w:p>
    <w:p w14:paraId="20192D4B" w14:textId="77777777"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</w:p>
    <w:p w14:paraId="00EB4BAD" w14:textId="77777777" w:rsidR="00F54430" w:rsidRPr="00F54430" w:rsidRDefault="00F54430" w:rsidP="00F54430">
      <w:pPr>
        <w:contextualSpacing/>
        <w:jc w:val="center"/>
        <w:rPr>
          <w:bCs/>
          <w:szCs w:val="28"/>
        </w:rPr>
      </w:pPr>
      <w:r w:rsidRPr="00F54430">
        <w:rPr>
          <w:bCs/>
          <w:szCs w:val="28"/>
        </w:rPr>
        <w:t>Структура государственной геодезической сети:</w:t>
      </w:r>
    </w:p>
    <w:p w14:paraId="5DC2CC84" w14:textId="77777777"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</w:p>
    <w:p w14:paraId="152CC54A" w14:textId="77777777"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r w:rsidRPr="00F54430">
        <w:rPr>
          <w:bCs/>
          <w:szCs w:val="28"/>
        </w:rPr>
        <w:t>1. Структура государственной геодезической сети формируется по принципу перехода от сетей высшей точности к сетям менее точным и включает:</w:t>
      </w:r>
    </w:p>
    <w:p w14:paraId="719964F2" w14:textId="77777777"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r w:rsidRPr="00F54430">
        <w:rPr>
          <w:bCs/>
          <w:szCs w:val="28"/>
        </w:rPr>
        <w:t>фундаментальную астрономо-геодезическую сеть;</w:t>
      </w:r>
    </w:p>
    <w:p w14:paraId="24C2998B" w14:textId="77777777"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r w:rsidRPr="00F54430">
        <w:rPr>
          <w:bCs/>
          <w:szCs w:val="28"/>
        </w:rPr>
        <w:t>высокоточную геодезическую сеть;</w:t>
      </w:r>
    </w:p>
    <w:p w14:paraId="58892643" w14:textId="77777777"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r w:rsidRPr="00F54430">
        <w:rPr>
          <w:bCs/>
          <w:szCs w:val="28"/>
        </w:rPr>
        <w:t>спутниковую геодезическую сеть 1 класса.</w:t>
      </w:r>
    </w:p>
    <w:p w14:paraId="208DBE18" w14:textId="77777777"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r w:rsidRPr="00F54430">
        <w:rPr>
          <w:bCs/>
          <w:szCs w:val="28"/>
        </w:rPr>
        <w:t>2. В структуру государственной геодезической сети также входят ранее созданные геодезические сети:</w:t>
      </w:r>
    </w:p>
    <w:p w14:paraId="78C26BD1" w14:textId="77777777"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r w:rsidRPr="00F54430">
        <w:rPr>
          <w:bCs/>
          <w:szCs w:val="28"/>
        </w:rPr>
        <w:t>астрономо-геодезическая сеть 1 и 2 классов;</w:t>
      </w:r>
    </w:p>
    <w:p w14:paraId="55AF2D9B" w14:textId="77777777"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r w:rsidRPr="00F54430">
        <w:rPr>
          <w:bCs/>
          <w:szCs w:val="28"/>
        </w:rPr>
        <w:t>геодезические сети сгущения 3 и 4 классов.</w:t>
      </w:r>
    </w:p>
    <w:p w14:paraId="3C7576BD" w14:textId="77777777"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</w:p>
    <w:p w14:paraId="01590BED" w14:textId="77777777" w:rsidR="00F54430" w:rsidRPr="00F54430" w:rsidRDefault="00F54430" w:rsidP="00F54430">
      <w:pPr>
        <w:contextualSpacing/>
        <w:jc w:val="center"/>
        <w:rPr>
          <w:bCs/>
          <w:szCs w:val="28"/>
        </w:rPr>
      </w:pPr>
      <w:r w:rsidRPr="00F54430">
        <w:rPr>
          <w:bCs/>
          <w:szCs w:val="28"/>
        </w:rPr>
        <w:t>Требования к созданию государственной геодезической сети, включая требования к геодезическим пунктам:</w:t>
      </w:r>
    </w:p>
    <w:p w14:paraId="502B3FB7" w14:textId="77777777"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</w:p>
    <w:p w14:paraId="2638274D" w14:textId="77777777"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r w:rsidRPr="00F54430">
        <w:rPr>
          <w:bCs/>
          <w:szCs w:val="28"/>
        </w:rPr>
        <w:t>Пункты государственной геодезической сети создаются с учетом норм плотности размещения на территории Российской Федерации геодезических пунктов государственной геодезической сети, нивелирных пунктов государственной нивелирной сети и гравиметрических пунктов государственной гравиметрической сети, утвержденных распоряжением Правительства Российской Федерации от 3 ноября 2016 г. № 2347-р.</w:t>
      </w:r>
    </w:p>
    <w:p w14:paraId="53486F6A" w14:textId="77777777" w:rsidR="00F54430" w:rsidRPr="00F54430" w:rsidRDefault="00F54430" w:rsidP="00F54430">
      <w:pPr>
        <w:ind w:firstLine="709"/>
        <w:contextualSpacing/>
        <w:jc w:val="both"/>
        <w:rPr>
          <w:bCs/>
          <w:szCs w:val="28"/>
        </w:rPr>
      </w:pPr>
      <w:proofErr w:type="spellStart"/>
      <w:r w:rsidRPr="00F54430">
        <w:rPr>
          <w:bCs/>
          <w:i/>
          <w:szCs w:val="28"/>
        </w:rPr>
        <w:t>Справочно</w:t>
      </w:r>
      <w:proofErr w:type="spellEnd"/>
      <w:r w:rsidRPr="00F54430">
        <w:rPr>
          <w:bCs/>
          <w:i/>
          <w:szCs w:val="28"/>
        </w:rPr>
        <w:t>:</w:t>
      </w:r>
      <w:r w:rsidRPr="00F54430">
        <w:rPr>
          <w:bCs/>
          <w:szCs w:val="28"/>
        </w:rPr>
        <w:t xml:space="preserve"> Приказ Росреестра от 19 сентября 2022 г. № П/0344 «Об установлении структуры государственной геодезической сети и требований к </w:t>
      </w:r>
      <w:r w:rsidRPr="00F54430">
        <w:rPr>
          <w:bCs/>
          <w:szCs w:val="28"/>
        </w:rPr>
        <w:lastRenderedPageBreak/>
        <w:t>созданию государственной геодезической сети, включая требования к геодезическим пунктам».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9845-FBD7-4661-87BA-10410CAE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2024-02-15T11:04:00Z</dcterms:created>
  <dcterms:modified xsi:type="dcterms:W3CDTF">2024-02-15T11:04:00Z</dcterms:modified>
</cp:coreProperties>
</file>