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6309BD9" w14:textId="546CAD68" w:rsidR="00B839E3" w:rsidRDefault="00B839E3" w:rsidP="00B839E3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B839E3">
        <w:rPr>
          <w:b/>
          <w:bCs/>
          <w:iCs/>
          <w:szCs w:val="28"/>
        </w:rPr>
        <w:t>ПЕРЕДАЧА СВЕДЕНИЙ НАЛОГОВОЙ СЛУЖБЕ ОБ ОБЪЕКТАХ НЕДВИЖИМОСТИ</w:t>
      </w:r>
    </w:p>
    <w:p w14:paraId="68454AA4" w14:textId="77777777" w:rsidR="00B839E3" w:rsidRPr="00B839E3" w:rsidRDefault="00B839E3" w:rsidP="00B839E3">
      <w:pPr>
        <w:spacing w:line="276" w:lineRule="auto"/>
        <w:contextualSpacing/>
        <w:jc w:val="center"/>
        <w:rPr>
          <w:b/>
          <w:bCs/>
          <w:iCs/>
          <w:szCs w:val="28"/>
        </w:rPr>
      </w:pPr>
    </w:p>
    <w:p w14:paraId="11D774A8" w14:textId="77777777"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На основе переданной информации от Управления Росреестра по Чеченской Республике в Управление ФНС России по Чеченской Республике, налоговая служба сформирует уведомления об уплате налога на имущество.</w:t>
      </w:r>
    </w:p>
    <w:p w14:paraId="11A30A92" w14:textId="77777777"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По данным Управления, из общего объема сведений около 406743 относятся к земельным участкам, еще 434415 – к объектам капитального строительства.</w:t>
      </w:r>
    </w:p>
    <w:p w14:paraId="36D93A73" w14:textId="77777777"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/>
          <w:iCs/>
          <w:szCs w:val="28"/>
        </w:rPr>
        <w:t xml:space="preserve">«Значительное количество переданных в налоговый орган сведений связано именно с изменением качественных и количественных характеристик объектов недвижимости, влекущих пересчет кадастровой стоимости объектов недвижимости, в том числе в результате проводимой Росреестром работы по верификации сведений ЕГРН», </w:t>
      </w:r>
      <w:r w:rsidRPr="00B839E3">
        <w:rPr>
          <w:bCs/>
          <w:iCs/>
          <w:szCs w:val="28"/>
        </w:rPr>
        <w:t>– пояснил заместитель руководителя Управления Росреестра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по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Чеченской Республике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Асламбек Мусаев.</w:t>
      </w:r>
    </w:p>
    <w:p w14:paraId="46A420D6" w14:textId="77777777"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Отмечается, что регулярная выгрузка сведений в адрес ФНС осуществляется в соответствии с положениями статьи 85 Налогового кодекса РФ. Данные содержат информацию об объектах недвижимости, в отношении которых Росреестром совершались учетно-регистрационные действия – в том числе вносились изменения в сведения ЕГРН, регистрировались права или переход прав на них.</w:t>
      </w:r>
    </w:p>
    <w:p w14:paraId="218C85D0" w14:textId="77777777"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/>
          <w:iCs/>
          <w:szCs w:val="28"/>
        </w:rPr>
        <w:t>«Управление Росреестра по Чеченской Республике напоминает правообладателям о возможности проверки сведений о зарегистрированных правах, правильности отражения характеристик объекта недвижимости в информационных ресурсах Росреестра в режиме «</w:t>
      </w:r>
      <w:proofErr w:type="spellStart"/>
      <w:r w:rsidRPr="00B839E3">
        <w:rPr>
          <w:bCs/>
          <w:i/>
          <w:iCs/>
          <w:szCs w:val="28"/>
        </w:rPr>
        <w:t>online</w:t>
      </w:r>
      <w:proofErr w:type="spellEnd"/>
      <w:r w:rsidRPr="00B839E3">
        <w:rPr>
          <w:bCs/>
          <w:i/>
          <w:iCs/>
          <w:szCs w:val="28"/>
        </w:rPr>
        <w:t xml:space="preserve">» в Личном кабинете правообладателя или посредством обращения к электронному сервису «Справочная информация по объектам недвижимости», размещенных на сайте ведомства», </w:t>
      </w:r>
      <w:r w:rsidRPr="00B839E3">
        <w:rPr>
          <w:bCs/>
          <w:iCs/>
          <w:szCs w:val="28"/>
        </w:rPr>
        <w:t>– подчеркивается в сообщении.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A418-1F6C-48F9-87C7-1B4C4C8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2024-05-14T13:49:00Z</dcterms:created>
  <dcterms:modified xsi:type="dcterms:W3CDTF">2024-05-14T13:49:00Z</dcterms:modified>
</cp:coreProperties>
</file>