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26DB25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F763BB">
        <w:rPr>
          <w:szCs w:val="28"/>
        </w:rPr>
        <w:t>8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1189831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2068FF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2068FF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73CD6D58" w14:textId="69B966AB" w:rsidR="00A300F9" w:rsidRDefault="00A300F9" w:rsidP="00A300F9">
      <w:pPr>
        <w:spacing w:line="276" w:lineRule="auto"/>
        <w:contextualSpacing/>
        <w:jc w:val="center"/>
        <w:rPr>
          <w:bCs/>
          <w:iCs/>
          <w:szCs w:val="28"/>
        </w:rPr>
      </w:pPr>
      <w:r w:rsidRPr="00A300F9">
        <w:rPr>
          <w:bCs/>
          <w:iCs/>
          <w:szCs w:val="28"/>
        </w:rPr>
        <w:t>«Открытый диалог» по электронным сервисам Росреестра</w:t>
      </w:r>
    </w:p>
    <w:p w14:paraId="08A49DB1" w14:textId="77777777" w:rsidR="00A300F9" w:rsidRPr="00A300F9" w:rsidRDefault="00A300F9" w:rsidP="00A300F9">
      <w:pPr>
        <w:spacing w:line="276" w:lineRule="auto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2AE8AFB2" w14:textId="77777777"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Управление Росреестра по Чеченской Республике провело «открытый диалог» в форме мастер-класса по обучению сотрудников администрации районов и городов работе с электронными сервисами Росреестра.</w:t>
      </w:r>
    </w:p>
    <w:p w14:paraId="3BA91AB4" w14:textId="77777777"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Цель «открытого диалога» заключалась в том, чтобы максимально донести и показать информацию об имеющихся на портале Росреестра электронных сервисах до заинтересованных сотрудников администрации районов и городов, а также помочь всем желающим разобраться в правовых и технических вопросах электронного взаимодействия с Росреестром, показать преимущества и доступность такого взаимодействия.</w:t>
      </w:r>
    </w:p>
    <w:p w14:paraId="61723977" w14:textId="77777777"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Способ подачи документов через портал Росреестра, обладает очевидными преимуществами: экономия времени, сокращение сроков получения государственных услуг, отсутствие необходимости личного посещения многофункционального центра, уменьшение финансовых затрат заявителей.</w:t>
      </w:r>
    </w:p>
    <w:p w14:paraId="76136E68" w14:textId="77777777"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Заместитель руководителя Управления Росреестра по Чеченской Республике Абу Шаипов сообщил: «Данное взаимодействие способствует достижению показателя уровню использования электронной услуги по постановке на государственный кадастровый учет и (или) государственной регистрации прав, поданных органами исполнительной власти и органами местного самоуправления».</w:t>
      </w:r>
    </w:p>
    <w:p w14:paraId="297E6907" w14:textId="77777777"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366CD"/>
    <w:rsid w:val="00142BEC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0F9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763BB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F5A8-C8E9-4349-9D03-191A414E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2024-06-25T13:15:00Z</dcterms:created>
  <dcterms:modified xsi:type="dcterms:W3CDTF">2024-06-25T13:15:00Z</dcterms:modified>
</cp:coreProperties>
</file>